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84AF7" w14:textId="73A06CF2" w:rsidR="009B4015" w:rsidRDefault="009B4015" w:rsidP="009B4015"/>
    <w:tbl>
      <w:tblPr>
        <w:tblStyle w:val="a3"/>
        <w:tblW w:w="0" w:type="auto"/>
        <w:tblLook w:val="04A0" w:firstRow="1" w:lastRow="0" w:firstColumn="1" w:lastColumn="0" w:noHBand="0" w:noVBand="1"/>
      </w:tblPr>
      <w:tblGrid>
        <w:gridCol w:w="3485"/>
        <w:gridCol w:w="6971"/>
      </w:tblGrid>
      <w:tr w:rsidR="009066B0" w14:paraId="0771B1E8" w14:textId="77777777" w:rsidTr="007616A5">
        <w:tc>
          <w:tcPr>
            <w:tcW w:w="3485" w:type="dxa"/>
          </w:tcPr>
          <w:p w14:paraId="6841012A" w14:textId="36F95030" w:rsidR="009066B0" w:rsidRDefault="009066B0" w:rsidP="009B4015">
            <w:r>
              <w:rPr>
                <w:rFonts w:hint="eastAsia"/>
              </w:rPr>
              <w:t>Author</w:t>
            </w:r>
          </w:p>
        </w:tc>
        <w:tc>
          <w:tcPr>
            <w:tcW w:w="6971" w:type="dxa"/>
          </w:tcPr>
          <w:p w14:paraId="63888560" w14:textId="77777777" w:rsidR="009066B0" w:rsidRDefault="009066B0" w:rsidP="009B4015"/>
        </w:tc>
      </w:tr>
      <w:tr w:rsidR="009066B0" w14:paraId="1FE3F954" w14:textId="77777777" w:rsidTr="00090A5F">
        <w:tc>
          <w:tcPr>
            <w:tcW w:w="3485" w:type="dxa"/>
          </w:tcPr>
          <w:p w14:paraId="2FC2D8B0" w14:textId="6C5A8283" w:rsidR="009066B0" w:rsidRDefault="009066B0" w:rsidP="009B4015">
            <w:r>
              <w:t>Title</w:t>
            </w:r>
          </w:p>
        </w:tc>
        <w:tc>
          <w:tcPr>
            <w:tcW w:w="6971" w:type="dxa"/>
          </w:tcPr>
          <w:p w14:paraId="4CEC4A1C" w14:textId="77777777" w:rsidR="009066B0" w:rsidRDefault="009066B0" w:rsidP="009B4015"/>
        </w:tc>
      </w:tr>
      <w:tr w:rsidR="009066B0" w14:paraId="50EBDCDD" w14:textId="77777777" w:rsidTr="00141597">
        <w:tc>
          <w:tcPr>
            <w:tcW w:w="3485" w:type="dxa"/>
          </w:tcPr>
          <w:p w14:paraId="07E0C73D" w14:textId="60D309D6" w:rsidR="009066B0" w:rsidRDefault="009066B0" w:rsidP="009B4015">
            <w:r w:rsidRPr="009567DA">
              <w:t>Journal</w:t>
            </w:r>
          </w:p>
        </w:tc>
        <w:tc>
          <w:tcPr>
            <w:tcW w:w="6971" w:type="dxa"/>
          </w:tcPr>
          <w:p w14:paraId="4A0F8847" w14:textId="77777777" w:rsidR="009066B0" w:rsidRDefault="009066B0" w:rsidP="009B4015"/>
        </w:tc>
      </w:tr>
      <w:tr w:rsidR="009066B0" w14:paraId="480C87C8" w14:textId="77777777" w:rsidTr="00654350">
        <w:tc>
          <w:tcPr>
            <w:tcW w:w="3485" w:type="dxa"/>
          </w:tcPr>
          <w:p w14:paraId="0384F8A9" w14:textId="77DD76FF" w:rsidR="009066B0" w:rsidRDefault="009066B0" w:rsidP="009B4015">
            <w:r>
              <w:rPr>
                <w:rFonts w:hint="eastAsia"/>
              </w:rPr>
              <w:t>抄録</w:t>
            </w:r>
          </w:p>
        </w:tc>
        <w:tc>
          <w:tcPr>
            <w:tcW w:w="6971" w:type="dxa"/>
          </w:tcPr>
          <w:p w14:paraId="10D4A00B" w14:textId="77777777" w:rsidR="009066B0" w:rsidRDefault="009066B0" w:rsidP="009B4015"/>
        </w:tc>
      </w:tr>
      <w:tr w:rsidR="009066B0" w14:paraId="2D03D8F6" w14:textId="77777777" w:rsidTr="00FA64EF">
        <w:tc>
          <w:tcPr>
            <w:tcW w:w="3485" w:type="dxa"/>
          </w:tcPr>
          <w:p w14:paraId="23C1EFEE" w14:textId="13445CA2" w:rsidR="009066B0" w:rsidRDefault="009066B0" w:rsidP="009B4015">
            <w:r>
              <w:rPr>
                <w:rFonts w:hint="eastAsia"/>
              </w:rPr>
              <w:t>PECO</w:t>
            </w:r>
          </w:p>
        </w:tc>
        <w:tc>
          <w:tcPr>
            <w:tcW w:w="6971" w:type="dxa"/>
          </w:tcPr>
          <w:p w14:paraId="3DFCF9B1" w14:textId="77777777" w:rsidR="009066B0" w:rsidRDefault="009066B0" w:rsidP="009B4015"/>
        </w:tc>
      </w:tr>
      <w:tr w:rsidR="009066B0" w14:paraId="5549E878" w14:textId="77777777" w:rsidTr="00FA64EF">
        <w:tc>
          <w:tcPr>
            <w:tcW w:w="3485" w:type="dxa"/>
          </w:tcPr>
          <w:p w14:paraId="4D744DAC" w14:textId="52A8985D" w:rsidR="009066B0" w:rsidRDefault="009066B0" w:rsidP="009B4015">
            <w:r>
              <w:rPr>
                <w:rFonts w:hint="eastAsia"/>
              </w:rPr>
              <w:t>背景</w:t>
            </w:r>
          </w:p>
        </w:tc>
        <w:tc>
          <w:tcPr>
            <w:tcW w:w="6971" w:type="dxa"/>
          </w:tcPr>
          <w:p w14:paraId="01D4A1A5" w14:textId="77777777" w:rsidR="009066B0" w:rsidRDefault="009066B0" w:rsidP="009B4015"/>
        </w:tc>
      </w:tr>
      <w:tr w:rsidR="009066B0" w14:paraId="27A5BAB8" w14:textId="77777777" w:rsidTr="00FA64EF">
        <w:tc>
          <w:tcPr>
            <w:tcW w:w="3485" w:type="dxa"/>
          </w:tcPr>
          <w:p w14:paraId="0F681FE9" w14:textId="7F386105" w:rsidR="009066B0" w:rsidRDefault="009066B0" w:rsidP="009B4015">
            <w:r>
              <w:rPr>
                <w:rFonts w:hint="eastAsia"/>
              </w:rPr>
              <w:t>目的</w:t>
            </w:r>
          </w:p>
        </w:tc>
        <w:tc>
          <w:tcPr>
            <w:tcW w:w="6971" w:type="dxa"/>
          </w:tcPr>
          <w:p w14:paraId="289CEFBC" w14:textId="77777777" w:rsidR="009066B0" w:rsidRDefault="009066B0" w:rsidP="009B4015"/>
        </w:tc>
      </w:tr>
      <w:tr w:rsidR="009066B0" w14:paraId="0EDF9EF7" w14:textId="77777777" w:rsidTr="00FA64EF">
        <w:tc>
          <w:tcPr>
            <w:tcW w:w="3485" w:type="dxa"/>
          </w:tcPr>
          <w:p w14:paraId="1BF8D9E5" w14:textId="17EC1E1A" w:rsidR="009066B0" w:rsidRDefault="009066B0" w:rsidP="009B4015">
            <w:r>
              <w:rPr>
                <w:rFonts w:hint="eastAsia"/>
              </w:rPr>
              <w:t>方法</w:t>
            </w:r>
          </w:p>
        </w:tc>
        <w:tc>
          <w:tcPr>
            <w:tcW w:w="6971" w:type="dxa"/>
          </w:tcPr>
          <w:p w14:paraId="34CBF0BF" w14:textId="77777777" w:rsidR="009066B0" w:rsidRDefault="009066B0" w:rsidP="009B4015"/>
        </w:tc>
      </w:tr>
      <w:tr w:rsidR="009066B0" w14:paraId="4BB7EDF4" w14:textId="77777777" w:rsidTr="00FA64EF">
        <w:tc>
          <w:tcPr>
            <w:tcW w:w="3485" w:type="dxa"/>
          </w:tcPr>
          <w:p w14:paraId="33E21976" w14:textId="2697EA39" w:rsidR="009066B0" w:rsidRDefault="009066B0" w:rsidP="009B4015">
            <w:r>
              <w:rPr>
                <w:rFonts w:hint="eastAsia"/>
              </w:rPr>
              <w:t>結果</w:t>
            </w:r>
          </w:p>
        </w:tc>
        <w:tc>
          <w:tcPr>
            <w:tcW w:w="6971" w:type="dxa"/>
          </w:tcPr>
          <w:p w14:paraId="03F79265" w14:textId="77777777" w:rsidR="009066B0" w:rsidRDefault="009066B0" w:rsidP="009B4015"/>
        </w:tc>
      </w:tr>
      <w:tr w:rsidR="009066B0" w14:paraId="1E30D9C0" w14:textId="77777777" w:rsidTr="00FA64EF">
        <w:tc>
          <w:tcPr>
            <w:tcW w:w="3485" w:type="dxa"/>
          </w:tcPr>
          <w:p w14:paraId="6A308B7F" w14:textId="204D011C" w:rsidR="009066B0" w:rsidRDefault="009066B0" w:rsidP="009B4015">
            <w:r>
              <w:rPr>
                <w:rFonts w:hint="eastAsia"/>
              </w:rPr>
              <w:t>考察</w:t>
            </w:r>
          </w:p>
        </w:tc>
        <w:tc>
          <w:tcPr>
            <w:tcW w:w="6971" w:type="dxa"/>
          </w:tcPr>
          <w:p w14:paraId="63646984" w14:textId="77777777" w:rsidR="009066B0" w:rsidRDefault="009066B0" w:rsidP="009B4015"/>
        </w:tc>
      </w:tr>
    </w:tbl>
    <w:p w14:paraId="6C8075B3" w14:textId="1730428D" w:rsidR="009567DA" w:rsidRDefault="009567DA" w:rsidP="009B4015"/>
    <w:p w14:paraId="3175CBB4" w14:textId="0F147FE0" w:rsidR="009567DA" w:rsidRDefault="009567DA" w:rsidP="009B4015"/>
    <w:p w14:paraId="207A72CB" w14:textId="1C58D01C" w:rsidR="009567DA" w:rsidRPr="009066B0" w:rsidRDefault="009066B0" w:rsidP="009B4015">
      <w:r>
        <w:t>STROBE</w:t>
      </w:r>
      <w:r>
        <w:rPr>
          <w:rFonts w:hint="eastAsia"/>
        </w:rPr>
        <w:t xml:space="preserve">声明　</w:t>
      </w:r>
      <w:r>
        <w:t>チェックリスト</w:t>
      </w:r>
    </w:p>
    <w:tbl>
      <w:tblPr>
        <w:tblStyle w:val="a3"/>
        <w:tblW w:w="10485" w:type="dxa"/>
        <w:tblLook w:val="04A0" w:firstRow="1" w:lastRow="0" w:firstColumn="1" w:lastColumn="0" w:noHBand="0" w:noVBand="1"/>
      </w:tblPr>
      <w:tblGrid>
        <w:gridCol w:w="2549"/>
        <w:gridCol w:w="444"/>
        <w:gridCol w:w="4232"/>
        <w:gridCol w:w="850"/>
        <w:gridCol w:w="2410"/>
      </w:tblGrid>
      <w:tr w:rsidR="008F4956" w14:paraId="1075751A" w14:textId="77777777" w:rsidTr="006E6840">
        <w:tc>
          <w:tcPr>
            <w:tcW w:w="10485" w:type="dxa"/>
            <w:gridSpan w:val="5"/>
          </w:tcPr>
          <w:p w14:paraId="30002418" w14:textId="2767547B" w:rsidR="008F4956" w:rsidRPr="008F4956" w:rsidRDefault="008F4956" w:rsidP="009B4015">
            <w:r w:rsidRPr="008F4956">
              <w:rPr>
                <w:rFonts w:hint="eastAsia"/>
              </w:rPr>
              <w:t>タイトル・抄録［</w:t>
            </w:r>
            <w:r w:rsidRPr="008F4956">
              <w:t>title and abstract］</w:t>
            </w:r>
          </w:p>
        </w:tc>
      </w:tr>
      <w:tr w:rsidR="00B96238" w14:paraId="659027FE" w14:textId="77777777" w:rsidTr="002661F6">
        <w:trPr>
          <w:trHeight w:val="2520"/>
        </w:trPr>
        <w:tc>
          <w:tcPr>
            <w:tcW w:w="2549" w:type="dxa"/>
          </w:tcPr>
          <w:p w14:paraId="0FAD643C" w14:textId="1B097839" w:rsidR="00B96238" w:rsidRDefault="00B96238" w:rsidP="009B4015"/>
        </w:tc>
        <w:tc>
          <w:tcPr>
            <w:tcW w:w="444" w:type="dxa"/>
          </w:tcPr>
          <w:p w14:paraId="16874BA6" w14:textId="7E65BFAF" w:rsidR="00B96238" w:rsidRDefault="00B96238" w:rsidP="009B4015">
            <w:r>
              <w:rPr>
                <w:rFonts w:hint="eastAsia"/>
              </w:rPr>
              <w:t>1</w:t>
            </w:r>
          </w:p>
        </w:tc>
        <w:tc>
          <w:tcPr>
            <w:tcW w:w="4232" w:type="dxa"/>
          </w:tcPr>
          <w:p w14:paraId="2E9F2F0A" w14:textId="77777777" w:rsidR="00B96238" w:rsidRDefault="00B96238" w:rsidP="009B4015">
            <w:r>
              <w:t>（a）タイトルまたは抄録のなかで，試験デザインを一般に用いられる用語</w:t>
            </w:r>
            <w:r>
              <w:rPr>
                <w:rFonts w:hint="eastAsia"/>
              </w:rPr>
              <w:t>で明示する。</w:t>
            </w:r>
          </w:p>
          <w:p w14:paraId="2BDC4D74" w14:textId="77777777" w:rsidR="00B96238" w:rsidRDefault="00B96238" w:rsidP="009B4015">
            <w:r>
              <w:rPr>
                <w:rFonts w:hint="eastAsia"/>
              </w:rPr>
              <w:t>（</w:t>
            </w:r>
            <w:r>
              <w:t>b）抄録では，研究で行われたことと明らかにされたことについて，十分</w:t>
            </w:r>
          </w:p>
          <w:p w14:paraId="09EB0607" w14:textId="3D94252C" w:rsidR="00B96238" w:rsidRDefault="00B96238" w:rsidP="009B4015">
            <w:r>
              <w:rPr>
                <w:rFonts w:hint="eastAsia"/>
              </w:rPr>
              <w:t>な情報を含み，かつバランスのよい要約を記載する。</w:t>
            </w:r>
          </w:p>
        </w:tc>
        <w:tc>
          <w:tcPr>
            <w:tcW w:w="3260" w:type="dxa"/>
            <w:gridSpan w:val="2"/>
          </w:tcPr>
          <w:p w14:paraId="54D60E54" w14:textId="66C725CB" w:rsidR="00B96238" w:rsidRDefault="00B96238" w:rsidP="009B4015">
            <w:r>
              <w:rPr>
                <w:rFonts w:hint="eastAsia"/>
              </w:rPr>
              <w:t>(</w:t>
            </w:r>
            <w:r>
              <w:t>a)</w:t>
            </w:r>
          </w:p>
          <w:p w14:paraId="3E3A81BE" w14:textId="09A8ED9B" w:rsidR="00B96238" w:rsidRDefault="00B96238" w:rsidP="009B4015">
            <w:r>
              <w:rPr>
                <w:rFonts w:hint="eastAsia"/>
              </w:rPr>
              <w:t>(</w:t>
            </w:r>
            <w:r>
              <w:t>b)</w:t>
            </w:r>
          </w:p>
        </w:tc>
      </w:tr>
      <w:tr w:rsidR="008F4956" w14:paraId="151C4330" w14:textId="77777777" w:rsidTr="006E6840">
        <w:tc>
          <w:tcPr>
            <w:tcW w:w="10485" w:type="dxa"/>
            <w:gridSpan w:val="5"/>
          </w:tcPr>
          <w:p w14:paraId="47E0C617" w14:textId="08A0C916" w:rsidR="008F4956" w:rsidRDefault="008F4956" w:rsidP="009B4015">
            <w:r w:rsidRPr="008F4956">
              <w:rPr>
                <w:rFonts w:hint="eastAsia"/>
              </w:rPr>
              <w:t>はじめに［</w:t>
            </w:r>
            <w:r w:rsidRPr="008F4956">
              <w:t>introduction］</w:t>
            </w:r>
          </w:p>
        </w:tc>
      </w:tr>
      <w:tr w:rsidR="00B96238" w14:paraId="4BCB8F05" w14:textId="77777777" w:rsidTr="001558C1">
        <w:tc>
          <w:tcPr>
            <w:tcW w:w="2549" w:type="dxa"/>
          </w:tcPr>
          <w:p w14:paraId="5F41CE8B" w14:textId="77777777" w:rsidR="00B96238" w:rsidRDefault="00B96238" w:rsidP="009B4015">
            <w:r>
              <w:rPr>
                <w:rFonts w:hint="eastAsia"/>
              </w:rPr>
              <w:t>背景［</w:t>
            </w:r>
            <w:r>
              <w:t>background］/</w:t>
            </w:r>
          </w:p>
          <w:p w14:paraId="3C1F346D" w14:textId="4E21FEA9" w:rsidR="00B96238" w:rsidRDefault="00B96238" w:rsidP="009B4015">
            <w:r>
              <w:rPr>
                <w:rFonts w:hint="eastAsia"/>
              </w:rPr>
              <w:t>論拠［</w:t>
            </w:r>
            <w:r>
              <w:t>rationale］</w:t>
            </w:r>
          </w:p>
        </w:tc>
        <w:tc>
          <w:tcPr>
            <w:tcW w:w="444" w:type="dxa"/>
          </w:tcPr>
          <w:p w14:paraId="1EE40858" w14:textId="5E92461D" w:rsidR="00B96238" w:rsidRDefault="00B96238" w:rsidP="009B4015">
            <w:r>
              <w:rPr>
                <w:rFonts w:hint="eastAsia"/>
              </w:rPr>
              <w:t>2</w:t>
            </w:r>
          </w:p>
        </w:tc>
        <w:tc>
          <w:tcPr>
            <w:tcW w:w="4232" w:type="dxa"/>
          </w:tcPr>
          <w:p w14:paraId="3C22E6B1" w14:textId="14232C88" w:rsidR="00B96238" w:rsidRDefault="00B96238" w:rsidP="009B4015">
            <w:r>
              <w:t>研究の科学的な背景と論拠を説明する。</w:t>
            </w:r>
          </w:p>
          <w:p w14:paraId="142B1444" w14:textId="77777777" w:rsidR="00B96238" w:rsidRPr="009B4015" w:rsidRDefault="00B96238" w:rsidP="009B4015"/>
        </w:tc>
        <w:tc>
          <w:tcPr>
            <w:tcW w:w="3260" w:type="dxa"/>
            <w:gridSpan w:val="2"/>
          </w:tcPr>
          <w:p w14:paraId="66970C9B" w14:textId="77777777" w:rsidR="00B96238" w:rsidRDefault="00B96238" w:rsidP="009B4015"/>
        </w:tc>
      </w:tr>
      <w:tr w:rsidR="00B96238" w14:paraId="53765DA3" w14:textId="77777777" w:rsidTr="00BC77E7">
        <w:tc>
          <w:tcPr>
            <w:tcW w:w="2549" w:type="dxa"/>
          </w:tcPr>
          <w:p w14:paraId="5B3A7E31" w14:textId="5AAA6B7D" w:rsidR="00B96238" w:rsidRDefault="00B96238" w:rsidP="009B4015">
            <w:r>
              <w:rPr>
                <w:rFonts w:hint="eastAsia"/>
              </w:rPr>
              <w:t>目的［</w:t>
            </w:r>
            <w:r>
              <w:t>objective］</w:t>
            </w:r>
          </w:p>
        </w:tc>
        <w:tc>
          <w:tcPr>
            <w:tcW w:w="444" w:type="dxa"/>
          </w:tcPr>
          <w:p w14:paraId="2A33B166" w14:textId="21794523" w:rsidR="00B96238" w:rsidRDefault="00B96238" w:rsidP="009B4015">
            <w:r>
              <w:rPr>
                <w:rFonts w:hint="eastAsia"/>
              </w:rPr>
              <w:t>3</w:t>
            </w:r>
          </w:p>
        </w:tc>
        <w:tc>
          <w:tcPr>
            <w:tcW w:w="4232" w:type="dxa"/>
          </w:tcPr>
          <w:p w14:paraId="77E5DFE1" w14:textId="6AE30477" w:rsidR="00B96238" w:rsidRDefault="00B96238" w:rsidP="009B4015">
            <w:r>
              <w:t>特定の仮説を含む目的を明記する。</w:t>
            </w:r>
          </w:p>
          <w:p w14:paraId="6E0813A9" w14:textId="77777777" w:rsidR="00B96238" w:rsidRPr="009B4015" w:rsidRDefault="00B96238" w:rsidP="009B4015"/>
        </w:tc>
        <w:tc>
          <w:tcPr>
            <w:tcW w:w="3260" w:type="dxa"/>
            <w:gridSpan w:val="2"/>
          </w:tcPr>
          <w:p w14:paraId="2E24C3C0" w14:textId="77777777" w:rsidR="00B96238" w:rsidRDefault="00B96238" w:rsidP="009B4015"/>
        </w:tc>
      </w:tr>
      <w:tr w:rsidR="008F4956" w14:paraId="6EBE881D" w14:textId="77777777" w:rsidTr="006E6840">
        <w:tc>
          <w:tcPr>
            <w:tcW w:w="10485" w:type="dxa"/>
            <w:gridSpan w:val="5"/>
          </w:tcPr>
          <w:p w14:paraId="774D623C" w14:textId="3C18287A" w:rsidR="008F4956" w:rsidRDefault="008F4956" w:rsidP="009B4015">
            <w:r w:rsidRPr="008F4956">
              <w:rPr>
                <w:rFonts w:hint="eastAsia"/>
              </w:rPr>
              <w:t>方法［</w:t>
            </w:r>
            <w:r w:rsidRPr="008F4956">
              <w:t>methods］</w:t>
            </w:r>
          </w:p>
        </w:tc>
      </w:tr>
      <w:tr w:rsidR="00DD4B7A" w14:paraId="65BB9AF3" w14:textId="77777777" w:rsidTr="00B73466">
        <w:tc>
          <w:tcPr>
            <w:tcW w:w="2549" w:type="dxa"/>
          </w:tcPr>
          <w:p w14:paraId="7EF31B97" w14:textId="59BF80C4" w:rsidR="00DD4B7A" w:rsidRDefault="00DD4B7A" w:rsidP="009B4015">
            <w:r>
              <w:rPr>
                <w:rFonts w:hint="eastAsia"/>
              </w:rPr>
              <w:t>研究デザイン［</w:t>
            </w:r>
            <w:r>
              <w:t>study design］</w:t>
            </w:r>
          </w:p>
        </w:tc>
        <w:tc>
          <w:tcPr>
            <w:tcW w:w="444" w:type="dxa"/>
          </w:tcPr>
          <w:p w14:paraId="5534ED10" w14:textId="222F289E" w:rsidR="00DD4B7A" w:rsidRDefault="00DD4B7A" w:rsidP="009B4015">
            <w:r>
              <w:rPr>
                <w:rFonts w:hint="eastAsia"/>
              </w:rPr>
              <w:t>4</w:t>
            </w:r>
          </w:p>
        </w:tc>
        <w:tc>
          <w:tcPr>
            <w:tcW w:w="4232" w:type="dxa"/>
          </w:tcPr>
          <w:p w14:paraId="11E3A773" w14:textId="5E86DBC9" w:rsidR="00DD4B7A" w:rsidRDefault="00DD4B7A" w:rsidP="009B4015">
            <w:r>
              <w:t>研究デザインの重要な要素を論文のはじめの［early］部分で示す。</w:t>
            </w:r>
          </w:p>
          <w:p w14:paraId="4F7666D7" w14:textId="78E28791" w:rsidR="00DD4B7A" w:rsidRPr="009B4015" w:rsidRDefault="00AF74C6" w:rsidP="009B4015">
            <w:r>
              <w:rPr>
                <w:rFonts w:hint="eastAsia"/>
              </w:rPr>
              <w:t>※横断研究で実施された研究であれば、その集団と研究を行った時点について示すべきとされる。</w:t>
            </w:r>
          </w:p>
        </w:tc>
        <w:tc>
          <w:tcPr>
            <w:tcW w:w="3260" w:type="dxa"/>
            <w:gridSpan w:val="2"/>
          </w:tcPr>
          <w:p w14:paraId="14E9BB1A" w14:textId="77777777" w:rsidR="00DD4B7A" w:rsidRDefault="00DD4B7A" w:rsidP="009B4015"/>
        </w:tc>
      </w:tr>
      <w:tr w:rsidR="00DD4B7A" w14:paraId="67A87CB9" w14:textId="77777777" w:rsidTr="00711D91">
        <w:tc>
          <w:tcPr>
            <w:tcW w:w="2549" w:type="dxa"/>
          </w:tcPr>
          <w:p w14:paraId="6934598E" w14:textId="6A7FAB7B" w:rsidR="00DD4B7A" w:rsidRDefault="00DD4B7A" w:rsidP="009B4015">
            <w:r>
              <w:rPr>
                <w:rFonts w:hint="eastAsia"/>
              </w:rPr>
              <w:t>セッティング［</w:t>
            </w:r>
            <w:r>
              <w:t>setting］</w:t>
            </w:r>
          </w:p>
        </w:tc>
        <w:tc>
          <w:tcPr>
            <w:tcW w:w="444" w:type="dxa"/>
          </w:tcPr>
          <w:p w14:paraId="4D2899DE" w14:textId="76AA93D8" w:rsidR="00DD4B7A" w:rsidRDefault="00DD4B7A" w:rsidP="009B4015">
            <w:r>
              <w:rPr>
                <w:rFonts w:hint="eastAsia"/>
              </w:rPr>
              <w:t>5</w:t>
            </w:r>
          </w:p>
        </w:tc>
        <w:tc>
          <w:tcPr>
            <w:tcW w:w="4232" w:type="dxa"/>
          </w:tcPr>
          <w:p w14:paraId="185C9167" w14:textId="22092A4C" w:rsidR="00DD4B7A" w:rsidRDefault="00DD4B7A" w:rsidP="009B4015">
            <w:r>
              <w:t>セッティング，実施場所のほか，基準となる日付については，登録，曝露</w:t>
            </w:r>
            <w:r>
              <w:rPr>
                <w:rFonts w:hint="eastAsia"/>
              </w:rPr>
              <w:t>［</w:t>
            </w:r>
            <w:r>
              <w:t>exposure］，追跡，データ収集の期間を含めて明記する。</w:t>
            </w:r>
          </w:p>
        </w:tc>
        <w:tc>
          <w:tcPr>
            <w:tcW w:w="3260" w:type="dxa"/>
            <w:gridSpan w:val="2"/>
          </w:tcPr>
          <w:p w14:paraId="4933EA18" w14:textId="77777777" w:rsidR="00DD4B7A" w:rsidRDefault="00DD4B7A" w:rsidP="009B4015"/>
        </w:tc>
      </w:tr>
      <w:tr w:rsidR="00DD4B7A" w14:paraId="65A55E31" w14:textId="77777777" w:rsidTr="00A85A95">
        <w:tc>
          <w:tcPr>
            <w:tcW w:w="2549" w:type="dxa"/>
          </w:tcPr>
          <w:p w14:paraId="45C5B586" w14:textId="5F94828B" w:rsidR="00DD4B7A" w:rsidRDefault="00DD4B7A" w:rsidP="009B4015">
            <w:r>
              <w:rPr>
                <w:rFonts w:hint="eastAsia"/>
              </w:rPr>
              <w:t>参加者［</w:t>
            </w:r>
            <w:r>
              <w:t>participant］</w:t>
            </w:r>
          </w:p>
        </w:tc>
        <w:tc>
          <w:tcPr>
            <w:tcW w:w="444" w:type="dxa"/>
          </w:tcPr>
          <w:p w14:paraId="43EBBAFA" w14:textId="3BB1A315" w:rsidR="00DD4B7A" w:rsidRDefault="00DD4B7A" w:rsidP="009B4015">
            <w:r>
              <w:rPr>
                <w:rFonts w:hint="eastAsia"/>
              </w:rPr>
              <w:t>6</w:t>
            </w:r>
          </w:p>
        </w:tc>
        <w:tc>
          <w:tcPr>
            <w:tcW w:w="4232" w:type="dxa"/>
          </w:tcPr>
          <w:p w14:paraId="3F6F3B2A" w14:textId="33A2A714" w:rsidR="00DD4B7A" w:rsidRDefault="00DD4B7A" w:rsidP="009B4015">
            <w:r>
              <w:t>（a）・コホート研究［cohort study］：適格基準［eligibility criteria］，参加者の</w:t>
            </w:r>
            <w:r>
              <w:rPr>
                <w:rFonts w:hint="eastAsia"/>
              </w:rPr>
              <w:t>母集団［</w:t>
            </w:r>
            <w:r>
              <w:t>sources］，選定方法を明記する。追跡の方法についても記述</w:t>
            </w:r>
            <w:r>
              <w:rPr>
                <w:rFonts w:hint="eastAsia"/>
              </w:rPr>
              <w:t>する。</w:t>
            </w:r>
          </w:p>
          <w:p w14:paraId="3530336C" w14:textId="68EBD633" w:rsidR="00DD4B7A" w:rsidRDefault="00DD4B7A" w:rsidP="009B4015">
            <w:r>
              <w:rPr>
                <w:rFonts w:hint="eastAsia"/>
              </w:rPr>
              <w:t>（</w:t>
            </w:r>
            <w:r>
              <w:t>a）・ケース・コントロール研究［case-control study］：適格基準，参加者</w:t>
            </w:r>
            <w:r>
              <w:rPr>
                <w:rFonts w:hint="eastAsia"/>
              </w:rPr>
              <w:t>の母集団，</w:t>
            </w:r>
            <w:r>
              <w:rPr>
                <w:rFonts w:hint="eastAsia"/>
              </w:rPr>
              <w:lastRenderedPageBreak/>
              <w:t>ケース［</w:t>
            </w:r>
            <w:r>
              <w:t>case］の確定方法とコントロール［control］の選択</w:t>
            </w:r>
            <w:r>
              <w:rPr>
                <w:rFonts w:hint="eastAsia"/>
              </w:rPr>
              <w:t>方法を示す。ケースとコントロールの選択における論拠を示す。</w:t>
            </w:r>
          </w:p>
          <w:p w14:paraId="275492E4" w14:textId="20C4D193" w:rsidR="00DD4B7A" w:rsidRDefault="00DD4B7A" w:rsidP="009B4015">
            <w:r>
              <w:rPr>
                <w:rFonts w:hint="eastAsia"/>
              </w:rPr>
              <w:t>（</w:t>
            </w:r>
            <w:r>
              <w:t>a）・横断研究［cross-sectional study］：適格基準，参加者の母集団，選択</w:t>
            </w:r>
            <w:r>
              <w:rPr>
                <w:rFonts w:hint="eastAsia"/>
              </w:rPr>
              <w:t>方法を示す。</w:t>
            </w:r>
          </w:p>
          <w:p w14:paraId="548469D6" w14:textId="7C5775A5" w:rsidR="00DD4B7A" w:rsidRDefault="00DD4B7A" w:rsidP="009B4015">
            <w:r>
              <w:rPr>
                <w:rFonts w:hint="eastAsia"/>
              </w:rPr>
              <w:t>（</w:t>
            </w:r>
            <w:r>
              <w:t>b）・コホート研究：マッチング研究［matched study］の場合，マッチング</w:t>
            </w:r>
            <w:r>
              <w:rPr>
                <w:rFonts w:hint="eastAsia"/>
              </w:rPr>
              <w:t>の基準，曝露群［</w:t>
            </w:r>
            <w:r>
              <w:t>exposed］と非曝露群［unexposed］の各人数を記載す</w:t>
            </w:r>
            <w:r>
              <w:rPr>
                <w:rFonts w:hint="eastAsia"/>
              </w:rPr>
              <w:t>る。</w:t>
            </w:r>
          </w:p>
          <w:p w14:paraId="4CD1BA3C" w14:textId="1F85CB18" w:rsidR="00DD4B7A" w:rsidRPr="00031F1E" w:rsidRDefault="00DD4B7A" w:rsidP="009B4015">
            <w:r>
              <w:rPr>
                <w:rFonts w:hint="eastAsia"/>
              </w:rPr>
              <w:t>（</w:t>
            </w:r>
            <w:r>
              <w:t>b）・ケース・コントロール研究：マッチング研究［matched study］の場合，</w:t>
            </w:r>
            <w:r>
              <w:rPr>
                <w:rFonts w:hint="eastAsia"/>
              </w:rPr>
              <w:t>マッチングの基準，ケースあたりのコントロールの人数を記載する。</w:t>
            </w:r>
          </w:p>
        </w:tc>
        <w:tc>
          <w:tcPr>
            <w:tcW w:w="3260" w:type="dxa"/>
            <w:gridSpan w:val="2"/>
          </w:tcPr>
          <w:p w14:paraId="1B9CB3AB" w14:textId="285714EB" w:rsidR="00DD4B7A" w:rsidRDefault="00DD4B7A" w:rsidP="009B4015">
            <w:r>
              <w:rPr>
                <w:rFonts w:hint="eastAsia"/>
              </w:rPr>
              <w:lastRenderedPageBreak/>
              <w:t>(</w:t>
            </w:r>
            <w:r>
              <w:t>a)</w:t>
            </w:r>
            <w:r>
              <w:rPr>
                <w:rFonts w:hint="eastAsia"/>
              </w:rPr>
              <w:t>該当なし</w:t>
            </w:r>
            <w:r w:rsidR="006D419C">
              <w:rPr>
                <w:rFonts w:hint="eastAsia"/>
              </w:rPr>
              <w:t>とか</w:t>
            </w:r>
          </w:p>
        </w:tc>
      </w:tr>
      <w:tr w:rsidR="00031F1E" w14:paraId="6623BC3B" w14:textId="77777777" w:rsidTr="006E6840">
        <w:tc>
          <w:tcPr>
            <w:tcW w:w="2549" w:type="dxa"/>
          </w:tcPr>
          <w:p w14:paraId="141B6B0D" w14:textId="1E608E64" w:rsidR="00031F1E" w:rsidRDefault="00031F1E" w:rsidP="009B4015">
            <w:r>
              <w:rPr>
                <w:rFonts w:hint="eastAsia"/>
              </w:rPr>
              <w:t>変数［</w:t>
            </w:r>
            <w:r>
              <w:t>variable］</w:t>
            </w:r>
          </w:p>
        </w:tc>
        <w:tc>
          <w:tcPr>
            <w:tcW w:w="444" w:type="dxa"/>
          </w:tcPr>
          <w:p w14:paraId="0A8B2735" w14:textId="30BB0A74" w:rsidR="00031F1E" w:rsidRDefault="00031F1E" w:rsidP="009B4015">
            <w:r>
              <w:rPr>
                <w:rFonts w:hint="eastAsia"/>
              </w:rPr>
              <w:t>7</w:t>
            </w:r>
          </w:p>
        </w:tc>
        <w:tc>
          <w:tcPr>
            <w:tcW w:w="4232" w:type="dxa"/>
          </w:tcPr>
          <w:p w14:paraId="68F9DE7A" w14:textId="0F57D3DB" w:rsidR="00031F1E" w:rsidRDefault="00031F1E" w:rsidP="009B4015">
            <w:r>
              <w:t>すべてのアウトカム，曝露，予測因子［predictor］，潜在的交絡因子</w:t>
            </w:r>
            <w:r>
              <w:rPr>
                <w:rFonts w:hint="eastAsia"/>
              </w:rPr>
              <w:t>［</w:t>
            </w:r>
            <w:r>
              <w:t>potential confounder］，潜在的な効果修飾因子［effect modifier］を明確に定義</w:t>
            </w:r>
            <w:r>
              <w:rPr>
                <w:rFonts w:hint="eastAsia"/>
              </w:rPr>
              <w:t>する。該当する場合は，診断方法を示す。</w:t>
            </w:r>
          </w:p>
          <w:p w14:paraId="7AE67EC0" w14:textId="77777777" w:rsidR="00031F1E" w:rsidRPr="009B4015" w:rsidRDefault="00031F1E" w:rsidP="009B4015"/>
        </w:tc>
        <w:tc>
          <w:tcPr>
            <w:tcW w:w="850" w:type="dxa"/>
          </w:tcPr>
          <w:p w14:paraId="77999251" w14:textId="77777777" w:rsidR="00031F1E" w:rsidRDefault="00031F1E" w:rsidP="009B4015"/>
        </w:tc>
        <w:tc>
          <w:tcPr>
            <w:tcW w:w="2410" w:type="dxa"/>
          </w:tcPr>
          <w:p w14:paraId="598F3652" w14:textId="77777777" w:rsidR="00031F1E" w:rsidRDefault="00031F1E" w:rsidP="009B4015"/>
        </w:tc>
      </w:tr>
      <w:tr w:rsidR="00031F1E" w14:paraId="73D5244C" w14:textId="77777777" w:rsidTr="006E6840">
        <w:tc>
          <w:tcPr>
            <w:tcW w:w="2549" w:type="dxa"/>
          </w:tcPr>
          <w:p w14:paraId="474B3AE8" w14:textId="77777777" w:rsidR="00031F1E" w:rsidRDefault="00031F1E" w:rsidP="009B4015">
            <w:r>
              <w:rPr>
                <w:rFonts w:hint="eastAsia"/>
              </w:rPr>
              <w:t>データ源［</w:t>
            </w:r>
            <w:r>
              <w:t>data source］/</w:t>
            </w:r>
          </w:p>
          <w:p w14:paraId="10B409F1" w14:textId="5888F1DA" w:rsidR="00031F1E" w:rsidRDefault="00031F1E" w:rsidP="009B4015">
            <w:r>
              <w:rPr>
                <w:rFonts w:hint="eastAsia"/>
              </w:rPr>
              <w:t>測定方法</w:t>
            </w:r>
          </w:p>
        </w:tc>
        <w:tc>
          <w:tcPr>
            <w:tcW w:w="444" w:type="dxa"/>
          </w:tcPr>
          <w:p w14:paraId="0EF9DA38" w14:textId="25C1B5B2" w:rsidR="00031F1E" w:rsidRDefault="00031F1E" w:rsidP="009B4015">
            <w:r>
              <w:t>8＊</w:t>
            </w:r>
          </w:p>
        </w:tc>
        <w:tc>
          <w:tcPr>
            <w:tcW w:w="4232" w:type="dxa"/>
          </w:tcPr>
          <w:p w14:paraId="1C92D483" w14:textId="77777777" w:rsidR="00031F1E" w:rsidRDefault="00031F1E" w:rsidP="009B4015">
            <w:r>
              <w:t>関連する各因子に対して，データ源，測定・評価方法の詳細を示す。二つ</w:t>
            </w:r>
            <w:r>
              <w:rPr>
                <w:rFonts w:hint="eastAsia"/>
              </w:rPr>
              <w:t>以上の群がある場合は，測定方法の比較可能性［</w:t>
            </w:r>
            <w:r>
              <w:t>comparability］を明記する。</w:t>
            </w:r>
          </w:p>
          <w:p w14:paraId="65EE1101" w14:textId="47EF77A3" w:rsidR="00AF74C6" w:rsidRDefault="00AF74C6" w:rsidP="009B4015">
            <w:r>
              <w:rPr>
                <w:rFonts w:hint="eastAsia"/>
              </w:rPr>
              <w:t>※</w:t>
            </w:r>
            <w:r>
              <w:t>曝露、交絡因子、および、アウトカムの測定方法は研究の信頼性（reliability）や妥当性 （validity）に影響を与える。</w:t>
            </w:r>
          </w:p>
        </w:tc>
        <w:tc>
          <w:tcPr>
            <w:tcW w:w="850" w:type="dxa"/>
          </w:tcPr>
          <w:p w14:paraId="790F44E0" w14:textId="77777777" w:rsidR="00031F1E" w:rsidRDefault="00031F1E" w:rsidP="009B4015"/>
        </w:tc>
        <w:tc>
          <w:tcPr>
            <w:tcW w:w="2410" w:type="dxa"/>
          </w:tcPr>
          <w:p w14:paraId="59D24CB2" w14:textId="77777777" w:rsidR="00031F1E" w:rsidRDefault="00031F1E" w:rsidP="009B4015"/>
        </w:tc>
      </w:tr>
      <w:tr w:rsidR="00031F1E" w14:paraId="51B80AA9" w14:textId="77777777" w:rsidTr="006E6840">
        <w:tc>
          <w:tcPr>
            <w:tcW w:w="2549" w:type="dxa"/>
          </w:tcPr>
          <w:p w14:paraId="23E08898" w14:textId="05DC2F86" w:rsidR="00031F1E" w:rsidRDefault="00031F1E" w:rsidP="009B4015">
            <w:r>
              <w:rPr>
                <w:rFonts w:hint="eastAsia"/>
              </w:rPr>
              <w:t>バイアス［</w:t>
            </w:r>
            <w:r>
              <w:t>bias］</w:t>
            </w:r>
          </w:p>
        </w:tc>
        <w:tc>
          <w:tcPr>
            <w:tcW w:w="444" w:type="dxa"/>
          </w:tcPr>
          <w:p w14:paraId="48495B99" w14:textId="5F6FC8E0" w:rsidR="00031F1E" w:rsidRDefault="00031F1E" w:rsidP="009B4015">
            <w:r>
              <w:rPr>
                <w:rFonts w:hint="eastAsia"/>
              </w:rPr>
              <w:t>9</w:t>
            </w:r>
          </w:p>
        </w:tc>
        <w:tc>
          <w:tcPr>
            <w:tcW w:w="4232" w:type="dxa"/>
          </w:tcPr>
          <w:p w14:paraId="50D0CEF0" w14:textId="3B9AE9AD" w:rsidR="00031F1E" w:rsidRDefault="00031F1E" w:rsidP="009B4015">
            <w:r>
              <w:t>潜在的なバイアス源に対応するためにとられた措置があればすべて示す。</w:t>
            </w:r>
          </w:p>
          <w:p w14:paraId="77E4E949" w14:textId="77777777" w:rsidR="00031F1E" w:rsidRPr="009B4015" w:rsidRDefault="00031F1E" w:rsidP="009B4015"/>
        </w:tc>
        <w:tc>
          <w:tcPr>
            <w:tcW w:w="850" w:type="dxa"/>
          </w:tcPr>
          <w:p w14:paraId="23D68CF5" w14:textId="77777777" w:rsidR="00031F1E" w:rsidRDefault="00031F1E" w:rsidP="009B4015"/>
        </w:tc>
        <w:tc>
          <w:tcPr>
            <w:tcW w:w="2410" w:type="dxa"/>
          </w:tcPr>
          <w:p w14:paraId="78EA5B28" w14:textId="77777777" w:rsidR="00031F1E" w:rsidRDefault="00031F1E" w:rsidP="009B4015"/>
        </w:tc>
      </w:tr>
      <w:tr w:rsidR="00031F1E" w14:paraId="357FB3A0" w14:textId="77777777" w:rsidTr="006E6840">
        <w:tc>
          <w:tcPr>
            <w:tcW w:w="2549" w:type="dxa"/>
          </w:tcPr>
          <w:p w14:paraId="1C7DDC6C" w14:textId="04A66490" w:rsidR="00031F1E" w:rsidRDefault="00031F1E" w:rsidP="009B4015">
            <w:r>
              <w:rPr>
                <w:rFonts w:hint="eastAsia"/>
              </w:rPr>
              <w:t>研究サイズ［</w:t>
            </w:r>
            <w:r>
              <w:t>study size］</w:t>
            </w:r>
          </w:p>
        </w:tc>
        <w:tc>
          <w:tcPr>
            <w:tcW w:w="444" w:type="dxa"/>
          </w:tcPr>
          <w:p w14:paraId="3D068D50" w14:textId="0F39B462" w:rsidR="00031F1E" w:rsidRDefault="00031F1E" w:rsidP="009B4015">
            <w:r>
              <w:rPr>
                <w:rFonts w:hint="eastAsia"/>
              </w:rPr>
              <w:t>1</w:t>
            </w:r>
            <w:r>
              <w:t>0</w:t>
            </w:r>
          </w:p>
        </w:tc>
        <w:tc>
          <w:tcPr>
            <w:tcW w:w="4232" w:type="dxa"/>
          </w:tcPr>
          <w:p w14:paraId="3C9C3BE2" w14:textId="66981062" w:rsidR="00031F1E" w:rsidRDefault="00031F1E" w:rsidP="009B4015">
            <w:r>
              <w:t>研究サイズ［訳者注：観察対象者数］がどのように算出されたかを説明する。</w:t>
            </w:r>
          </w:p>
          <w:p w14:paraId="237DEBB6" w14:textId="2916EBDC" w:rsidR="00031F1E" w:rsidRPr="009B4015" w:rsidRDefault="00AF74C6" w:rsidP="009B4015">
            <w:r>
              <w:rPr>
                <w:rFonts w:hint="eastAsia"/>
              </w:rPr>
              <w:t>※リサーチ・クエスチョンに対して意味のある回答を導くために充分に狭い信頼区間を持つ推定値を得るためには、研究は充分な規模をもって行われるべきである。小さな関連がある場合を関連のない場合と区別するためにはサンプル数を大きくすることが推奨される。</w:t>
            </w:r>
          </w:p>
        </w:tc>
        <w:tc>
          <w:tcPr>
            <w:tcW w:w="850" w:type="dxa"/>
          </w:tcPr>
          <w:p w14:paraId="30C85BBE" w14:textId="77777777" w:rsidR="00031F1E" w:rsidRDefault="00031F1E" w:rsidP="009B4015"/>
        </w:tc>
        <w:tc>
          <w:tcPr>
            <w:tcW w:w="2410" w:type="dxa"/>
          </w:tcPr>
          <w:p w14:paraId="11744B76" w14:textId="77777777" w:rsidR="00031F1E" w:rsidRDefault="00031F1E" w:rsidP="009B4015"/>
        </w:tc>
      </w:tr>
      <w:tr w:rsidR="00031F1E" w14:paraId="108F228A" w14:textId="77777777" w:rsidTr="006E6840">
        <w:tc>
          <w:tcPr>
            <w:tcW w:w="2549" w:type="dxa"/>
          </w:tcPr>
          <w:p w14:paraId="1B46C883" w14:textId="4D69818C" w:rsidR="00031F1E" w:rsidRDefault="00031F1E" w:rsidP="009B4015">
            <w:r>
              <w:rPr>
                <w:rFonts w:hint="eastAsia"/>
              </w:rPr>
              <w:t>量的変数</w:t>
            </w:r>
          </w:p>
          <w:p w14:paraId="0586FFC4" w14:textId="77777777" w:rsidR="00031F1E" w:rsidRDefault="00031F1E" w:rsidP="009B4015">
            <w:r>
              <w:rPr>
                <w:rFonts w:hint="eastAsia"/>
              </w:rPr>
              <w:t>［</w:t>
            </w:r>
            <w:r>
              <w:t>quantitative variable］</w:t>
            </w:r>
          </w:p>
          <w:p w14:paraId="7F1ADF15" w14:textId="77777777" w:rsidR="00031F1E" w:rsidRPr="009B4015" w:rsidRDefault="00031F1E" w:rsidP="009B4015"/>
        </w:tc>
        <w:tc>
          <w:tcPr>
            <w:tcW w:w="444" w:type="dxa"/>
          </w:tcPr>
          <w:p w14:paraId="4CFB22B9" w14:textId="6855E22E" w:rsidR="00031F1E" w:rsidRDefault="00031F1E" w:rsidP="009B4015">
            <w:r>
              <w:rPr>
                <w:rFonts w:hint="eastAsia"/>
              </w:rPr>
              <w:t>1</w:t>
            </w:r>
            <w:r>
              <w:t>1</w:t>
            </w:r>
          </w:p>
        </w:tc>
        <w:tc>
          <w:tcPr>
            <w:tcW w:w="4232" w:type="dxa"/>
          </w:tcPr>
          <w:p w14:paraId="44ED204A" w14:textId="5885CEFE" w:rsidR="00031F1E" w:rsidRPr="009B4015" w:rsidRDefault="00031F1E" w:rsidP="009B4015">
            <w:r>
              <w:t>（a）量的変数の分析方法を説明する。該当する場合は，どのグルーピング</w:t>
            </w:r>
            <w:r>
              <w:rPr>
                <w:rFonts w:hint="eastAsia"/>
              </w:rPr>
              <w:t>［</w:t>
            </w:r>
            <w:r>
              <w:t>grouping］がなぜ選ばれたかを記載する。</w:t>
            </w:r>
          </w:p>
        </w:tc>
        <w:tc>
          <w:tcPr>
            <w:tcW w:w="850" w:type="dxa"/>
          </w:tcPr>
          <w:p w14:paraId="57FC93DE" w14:textId="77777777" w:rsidR="00031F1E" w:rsidRDefault="00031F1E" w:rsidP="009B4015"/>
        </w:tc>
        <w:tc>
          <w:tcPr>
            <w:tcW w:w="2410" w:type="dxa"/>
          </w:tcPr>
          <w:p w14:paraId="0FC19573" w14:textId="77777777" w:rsidR="00031F1E" w:rsidRDefault="00031F1E" w:rsidP="009B4015"/>
        </w:tc>
      </w:tr>
      <w:tr w:rsidR="00031F1E" w14:paraId="5063825A" w14:textId="77777777" w:rsidTr="006E6840">
        <w:tc>
          <w:tcPr>
            <w:tcW w:w="2549" w:type="dxa"/>
          </w:tcPr>
          <w:p w14:paraId="1756B949" w14:textId="77777777" w:rsidR="00031F1E" w:rsidRDefault="00031F1E" w:rsidP="009B4015">
            <w:r>
              <w:rPr>
                <w:rFonts w:hint="eastAsia"/>
              </w:rPr>
              <w:t>統計・分析方法</w:t>
            </w:r>
          </w:p>
          <w:p w14:paraId="750EDEFD" w14:textId="77777777" w:rsidR="00031F1E" w:rsidRDefault="00031F1E" w:rsidP="009B4015">
            <w:r>
              <w:rPr>
                <w:rFonts w:hint="eastAsia"/>
              </w:rPr>
              <w:lastRenderedPageBreak/>
              <w:t>［</w:t>
            </w:r>
            <w:r>
              <w:t>statistical method］</w:t>
            </w:r>
          </w:p>
          <w:p w14:paraId="5E2CBFBA" w14:textId="77777777" w:rsidR="00031F1E" w:rsidRDefault="00031F1E" w:rsidP="009B4015"/>
        </w:tc>
        <w:tc>
          <w:tcPr>
            <w:tcW w:w="444" w:type="dxa"/>
          </w:tcPr>
          <w:p w14:paraId="33E517A3" w14:textId="066B55FB" w:rsidR="00031F1E" w:rsidRDefault="00031F1E" w:rsidP="009B4015">
            <w:r>
              <w:rPr>
                <w:rFonts w:hint="eastAsia"/>
              </w:rPr>
              <w:lastRenderedPageBreak/>
              <w:t>1</w:t>
            </w:r>
            <w:r>
              <w:t>2</w:t>
            </w:r>
          </w:p>
        </w:tc>
        <w:tc>
          <w:tcPr>
            <w:tcW w:w="4232" w:type="dxa"/>
          </w:tcPr>
          <w:p w14:paraId="212294D4" w14:textId="3B3242CC" w:rsidR="00031F1E" w:rsidRDefault="00031F1E" w:rsidP="009B4015">
            <w:r>
              <w:t>（a）交絡因子の調整に用いた方法を含め，</w:t>
            </w:r>
            <w:r>
              <w:lastRenderedPageBreak/>
              <w:t>すべての統計学的方法を示す。</w:t>
            </w:r>
          </w:p>
          <w:p w14:paraId="10A32459" w14:textId="00406AC9" w:rsidR="00031F1E" w:rsidRDefault="00031F1E" w:rsidP="009B4015">
            <w:r>
              <w:rPr>
                <w:rFonts w:hint="eastAsia"/>
              </w:rPr>
              <w:t>（</w:t>
            </w:r>
            <w:r>
              <w:t>b）サブグループと相互作用［interaction］の検証に用いたすべての方法を示</w:t>
            </w:r>
            <w:r>
              <w:rPr>
                <w:rFonts w:hint="eastAsia"/>
              </w:rPr>
              <w:t>す。</w:t>
            </w:r>
          </w:p>
          <w:p w14:paraId="5DB619D6" w14:textId="77777777" w:rsidR="00031F1E" w:rsidRDefault="00031F1E" w:rsidP="009B4015">
            <w:r>
              <w:rPr>
                <w:rFonts w:hint="eastAsia"/>
              </w:rPr>
              <w:t>（</w:t>
            </w:r>
            <w:r>
              <w:t>c）欠損データ［missing data］をどのように扱ったかを説明する。</w:t>
            </w:r>
          </w:p>
          <w:p w14:paraId="51B0DB32" w14:textId="3E77088F" w:rsidR="00031F1E" w:rsidRDefault="00031F1E" w:rsidP="009B4015">
            <w:r>
              <w:rPr>
                <w:rFonts w:hint="eastAsia"/>
              </w:rPr>
              <w:t>（</w:t>
            </w:r>
            <w:r>
              <w:t>d）・コホート研究：該当する場合は，脱落例［loss to follow-up］をどのよ</w:t>
            </w:r>
            <w:r>
              <w:rPr>
                <w:rFonts w:hint="eastAsia"/>
              </w:rPr>
              <w:t>うに扱ったかを説明する。</w:t>
            </w:r>
          </w:p>
          <w:p w14:paraId="12145724" w14:textId="0FE17352" w:rsidR="00031F1E" w:rsidRDefault="00031F1E" w:rsidP="009B4015">
            <w:r>
              <w:rPr>
                <w:rFonts w:hint="eastAsia"/>
              </w:rPr>
              <w:t>（</w:t>
            </w:r>
            <w:r>
              <w:t>d）・ケース・コントロール研究：該当する場合は，ケースとコントロー</w:t>
            </w:r>
            <w:r>
              <w:rPr>
                <w:rFonts w:hint="eastAsia"/>
              </w:rPr>
              <w:t>ルのマッチングをどのように行ったかを説明する。</w:t>
            </w:r>
          </w:p>
          <w:p w14:paraId="40135946" w14:textId="4A202956" w:rsidR="00031F1E" w:rsidRDefault="00031F1E" w:rsidP="009B4015">
            <w:r>
              <w:rPr>
                <w:rFonts w:hint="eastAsia"/>
              </w:rPr>
              <w:t>（</w:t>
            </w:r>
            <w:r>
              <w:t>d）・横断研究：該当する場合は，サンプリング方式［sampling strategy］を</w:t>
            </w:r>
            <w:r>
              <w:rPr>
                <w:rFonts w:hint="eastAsia"/>
              </w:rPr>
              <w:t>考慮した分析法について記述する。</w:t>
            </w:r>
          </w:p>
          <w:p w14:paraId="4154B376" w14:textId="77777777" w:rsidR="00031F1E" w:rsidRDefault="00031F1E" w:rsidP="009B4015">
            <w:r>
              <w:rPr>
                <w:rFonts w:hint="eastAsia"/>
              </w:rPr>
              <w:t>（</w:t>
            </w:r>
            <w:r>
              <w:t>e）あらゆる感度分析［sensitivity analysis］の方法を示す。</w:t>
            </w:r>
          </w:p>
          <w:p w14:paraId="75C43A3A" w14:textId="1F8BC14C" w:rsidR="00031F1E" w:rsidRDefault="00DB5C08" w:rsidP="009B4015">
            <w:r>
              <w:rPr>
                <w:rFonts w:hint="eastAsia"/>
              </w:rPr>
              <w:t>※</w:t>
            </w:r>
            <w:r>
              <w:t>感度分析は他の解析方法や仮定に基づいても主要な結果に変わりがないかどうかを調べるのに有益である</w:t>
            </w:r>
            <w:r>
              <w:rPr>
                <w:rFonts w:hint="eastAsia"/>
              </w:rPr>
              <w:t>。</w:t>
            </w:r>
            <w:r>
              <w:t>感度分析は、関連を歪めてしまうような交絡、選択バイアス、または、情報バイアスの程 度を確認するために用いられうる。</w:t>
            </w:r>
          </w:p>
        </w:tc>
        <w:tc>
          <w:tcPr>
            <w:tcW w:w="850" w:type="dxa"/>
          </w:tcPr>
          <w:p w14:paraId="03FAC659" w14:textId="77777777" w:rsidR="00031F1E" w:rsidRDefault="00031F1E" w:rsidP="009B4015"/>
        </w:tc>
        <w:tc>
          <w:tcPr>
            <w:tcW w:w="2410" w:type="dxa"/>
          </w:tcPr>
          <w:p w14:paraId="469800CD" w14:textId="77777777" w:rsidR="00031F1E" w:rsidRDefault="00031F1E" w:rsidP="009B4015"/>
        </w:tc>
      </w:tr>
      <w:tr w:rsidR="008F4956" w14:paraId="5A580F33" w14:textId="77777777" w:rsidTr="006E6840">
        <w:tc>
          <w:tcPr>
            <w:tcW w:w="10485" w:type="dxa"/>
            <w:gridSpan w:val="5"/>
          </w:tcPr>
          <w:p w14:paraId="13C07BBF" w14:textId="36C46110" w:rsidR="008F4956" w:rsidRDefault="008F4956" w:rsidP="009B4015">
            <w:r w:rsidRPr="008F4956">
              <w:rPr>
                <w:rFonts w:hint="eastAsia"/>
              </w:rPr>
              <w:t>結果［</w:t>
            </w:r>
            <w:r w:rsidRPr="008F4956">
              <w:t>result］</w:t>
            </w:r>
          </w:p>
        </w:tc>
      </w:tr>
      <w:tr w:rsidR="00031F1E" w14:paraId="6E4A5DDD" w14:textId="77777777" w:rsidTr="006E6840">
        <w:tc>
          <w:tcPr>
            <w:tcW w:w="2549" w:type="dxa"/>
          </w:tcPr>
          <w:p w14:paraId="148C9449" w14:textId="7CB0F9CF" w:rsidR="00031F1E" w:rsidRDefault="00031F1E" w:rsidP="009B4015">
            <w:r>
              <w:rPr>
                <w:rFonts w:hint="eastAsia"/>
              </w:rPr>
              <w:t>参加者［</w:t>
            </w:r>
            <w:r>
              <w:t>participant］</w:t>
            </w:r>
          </w:p>
        </w:tc>
        <w:tc>
          <w:tcPr>
            <w:tcW w:w="444" w:type="dxa"/>
          </w:tcPr>
          <w:p w14:paraId="34073717" w14:textId="61D5961A" w:rsidR="00031F1E" w:rsidRDefault="00031F1E" w:rsidP="009B4015">
            <w:r>
              <w:t>13＊</w:t>
            </w:r>
          </w:p>
        </w:tc>
        <w:tc>
          <w:tcPr>
            <w:tcW w:w="4232" w:type="dxa"/>
          </w:tcPr>
          <w:p w14:paraId="1EF93207" w14:textId="72BD688A" w:rsidR="00031F1E" w:rsidRDefault="00031F1E" w:rsidP="009B4015">
            <w:r>
              <w:t>（a）研究の各段階における人数を示す（例：潜在的な適格［eligible］者数，</w:t>
            </w:r>
            <w:r>
              <w:rPr>
                <w:rFonts w:hint="eastAsia"/>
              </w:rPr>
              <w:t>適格性が調査された数，適格と確認された数，研究に組入れられた数，フォローアップを完了した数，分析された数）。</w:t>
            </w:r>
          </w:p>
          <w:p w14:paraId="67607270" w14:textId="75DA51EC" w:rsidR="00E32ECD" w:rsidRPr="00E32ECD" w:rsidRDefault="00E32ECD" w:rsidP="009B4015">
            <w:r>
              <w:rPr>
                <w:rFonts w:hint="eastAsia"/>
              </w:rPr>
              <w:t>※</w:t>
            </w:r>
            <w:r>
              <w:t>研究者はその研究の標的集団を決定するところから解析に含めるデータを 決定するところまでの、各段階での対象者の人数を記述</w:t>
            </w:r>
            <w:r>
              <w:rPr>
                <w:rFonts w:hint="eastAsia"/>
              </w:rPr>
              <w:t>することが推奨。</w:t>
            </w:r>
          </w:p>
          <w:p w14:paraId="5900FC00" w14:textId="77777777" w:rsidR="00031F1E" w:rsidRDefault="00031F1E" w:rsidP="009B4015">
            <w:r>
              <w:rPr>
                <w:rFonts w:hint="eastAsia"/>
              </w:rPr>
              <w:t>（</w:t>
            </w:r>
            <w:r>
              <w:t>b）各段階での非参加者の理由を示す。</w:t>
            </w:r>
          </w:p>
          <w:p w14:paraId="702162F9" w14:textId="31186A19" w:rsidR="00031F1E" w:rsidRPr="009B4015" w:rsidRDefault="00031F1E" w:rsidP="009B4015">
            <w:r>
              <w:rPr>
                <w:rFonts w:hint="eastAsia"/>
              </w:rPr>
              <w:t>（</w:t>
            </w:r>
            <w:r>
              <w:t>c）フローチャートによる記載を考慮する。</w:t>
            </w:r>
          </w:p>
        </w:tc>
        <w:tc>
          <w:tcPr>
            <w:tcW w:w="850" w:type="dxa"/>
          </w:tcPr>
          <w:p w14:paraId="4BDEDBF9" w14:textId="77777777" w:rsidR="00031F1E" w:rsidRDefault="00031F1E" w:rsidP="009B4015"/>
        </w:tc>
        <w:tc>
          <w:tcPr>
            <w:tcW w:w="2410" w:type="dxa"/>
          </w:tcPr>
          <w:p w14:paraId="3FA9C07D" w14:textId="77777777" w:rsidR="00031F1E" w:rsidRDefault="00031F1E" w:rsidP="009B4015"/>
        </w:tc>
      </w:tr>
      <w:tr w:rsidR="00031F1E" w14:paraId="49843FB3" w14:textId="77777777" w:rsidTr="006E6840">
        <w:tc>
          <w:tcPr>
            <w:tcW w:w="2549" w:type="dxa"/>
          </w:tcPr>
          <w:p w14:paraId="23550142" w14:textId="77777777" w:rsidR="00031F1E" w:rsidRDefault="00031F1E" w:rsidP="009B4015">
            <w:r>
              <w:rPr>
                <w:rFonts w:hint="eastAsia"/>
              </w:rPr>
              <w:t>記述的データ</w:t>
            </w:r>
          </w:p>
          <w:p w14:paraId="35FFDB0D" w14:textId="0F1DF7AD" w:rsidR="00031F1E" w:rsidRDefault="00031F1E" w:rsidP="009B4015">
            <w:r>
              <w:rPr>
                <w:rFonts w:hint="eastAsia"/>
              </w:rPr>
              <w:t>［</w:t>
            </w:r>
            <w:r>
              <w:t>descriptive data］</w:t>
            </w:r>
          </w:p>
        </w:tc>
        <w:tc>
          <w:tcPr>
            <w:tcW w:w="444" w:type="dxa"/>
          </w:tcPr>
          <w:p w14:paraId="105E7880" w14:textId="45820281" w:rsidR="00031F1E" w:rsidRDefault="00644694" w:rsidP="009B4015">
            <w:r>
              <w:t>14＊</w:t>
            </w:r>
          </w:p>
        </w:tc>
        <w:tc>
          <w:tcPr>
            <w:tcW w:w="4232" w:type="dxa"/>
          </w:tcPr>
          <w:p w14:paraId="4635DB1D" w14:textId="6CF7D64D" w:rsidR="00031F1E" w:rsidRDefault="00031F1E" w:rsidP="009B4015">
            <w:r>
              <w:t>（a）参加者の特徴（例：人口統計学的，臨床的，社会学的特徴）と曝露や</w:t>
            </w:r>
            <w:r>
              <w:rPr>
                <w:rFonts w:hint="eastAsia"/>
              </w:rPr>
              <w:t>潜在的交絡因子の情報を示す。</w:t>
            </w:r>
          </w:p>
          <w:p w14:paraId="1B23CE7D" w14:textId="77777777" w:rsidR="00031F1E" w:rsidRDefault="00031F1E" w:rsidP="009B4015">
            <w:r>
              <w:rPr>
                <w:rFonts w:hint="eastAsia"/>
              </w:rPr>
              <w:t>（</w:t>
            </w:r>
            <w:r>
              <w:t>b）それぞれの変数について，データが欠損した参加者数を記載する。</w:t>
            </w:r>
          </w:p>
          <w:p w14:paraId="33834DA0" w14:textId="23B7AE46" w:rsidR="00031F1E" w:rsidRPr="009B4015" w:rsidRDefault="00031F1E" w:rsidP="009B4015">
            <w:r>
              <w:rPr>
                <w:rFonts w:hint="eastAsia"/>
              </w:rPr>
              <w:t>（</w:t>
            </w:r>
            <w:r>
              <w:t>c）コホート研究：追跡期間を平均および合計で要約する。</w:t>
            </w:r>
          </w:p>
        </w:tc>
        <w:tc>
          <w:tcPr>
            <w:tcW w:w="850" w:type="dxa"/>
          </w:tcPr>
          <w:p w14:paraId="4F45CD0A" w14:textId="77777777" w:rsidR="00031F1E" w:rsidRDefault="00031F1E" w:rsidP="009B4015"/>
        </w:tc>
        <w:tc>
          <w:tcPr>
            <w:tcW w:w="2410" w:type="dxa"/>
          </w:tcPr>
          <w:p w14:paraId="43D7D146" w14:textId="77777777" w:rsidR="00031F1E" w:rsidRDefault="00031F1E" w:rsidP="009B4015"/>
        </w:tc>
      </w:tr>
      <w:tr w:rsidR="00031F1E" w14:paraId="3A79E397" w14:textId="77777777" w:rsidTr="006E6840">
        <w:tc>
          <w:tcPr>
            <w:tcW w:w="2549" w:type="dxa"/>
          </w:tcPr>
          <w:p w14:paraId="0F4607A6" w14:textId="77777777" w:rsidR="00031F1E" w:rsidRDefault="00031F1E" w:rsidP="009B4015">
            <w:r>
              <w:rPr>
                <w:rFonts w:hint="eastAsia"/>
              </w:rPr>
              <w:lastRenderedPageBreak/>
              <w:t>アウトカムデータ</w:t>
            </w:r>
          </w:p>
          <w:p w14:paraId="0CA037A9" w14:textId="77777777" w:rsidR="00031F1E" w:rsidRDefault="00031F1E" w:rsidP="009B4015">
            <w:r>
              <w:rPr>
                <w:rFonts w:hint="eastAsia"/>
              </w:rPr>
              <w:t>［</w:t>
            </w:r>
            <w:r>
              <w:t>Outcome data］</w:t>
            </w:r>
          </w:p>
          <w:p w14:paraId="718C84A0" w14:textId="77777777" w:rsidR="00031F1E" w:rsidRPr="009B4015" w:rsidRDefault="00031F1E" w:rsidP="009B4015"/>
        </w:tc>
        <w:tc>
          <w:tcPr>
            <w:tcW w:w="444" w:type="dxa"/>
          </w:tcPr>
          <w:p w14:paraId="096D2B21" w14:textId="6F89AC61" w:rsidR="00031F1E" w:rsidRDefault="00644694" w:rsidP="009B4015">
            <w:r>
              <w:t>15＊</w:t>
            </w:r>
          </w:p>
        </w:tc>
        <w:tc>
          <w:tcPr>
            <w:tcW w:w="4232" w:type="dxa"/>
          </w:tcPr>
          <w:p w14:paraId="178A6586" w14:textId="598C70AB" w:rsidR="00031F1E" w:rsidRDefault="00031F1E" w:rsidP="009B4015">
            <w:r>
              <w:t>・コホート研究：アウトカム事象の発生数や集約尺度［summary measure］</w:t>
            </w:r>
            <w:r>
              <w:rPr>
                <w:rFonts w:hint="eastAsia"/>
              </w:rPr>
              <w:t>の数値を経時的に示す。</w:t>
            </w:r>
          </w:p>
          <w:p w14:paraId="5A9A6607" w14:textId="10C62FBF" w:rsidR="00031F1E" w:rsidRDefault="00031F1E" w:rsidP="009B4015">
            <w:r>
              <w:rPr>
                <w:rFonts w:hint="eastAsia"/>
              </w:rPr>
              <w:t>・ケース・コントロール研究：各曝露カテゴリーの数，または曝露の集約尺度を示す。</w:t>
            </w:r>
          </w:p>
          <w:p w14:paraId="7048F158" w14:textId="77777777" w:rsidR="00031F1E" w:rsidRDefault="00031F1E" w:rsidP="009B4015">
            <w:r>
              <w:rPr>
                <w:rFonts w:hint="eastAsia"/>
              </w:rPr>
              <w:t>・横断研究：アウトカム事象の発生数または集約尺度を示す。</w:t>
            </w:r>
          </w:p>
          <w:p w14:paraId="36C8DCB8" w14:textId="065330D8" w:rsidR="00031F1E" w:rsidRPr="009B4015" w:rsidRDefault="00907DE1" w:rsidP="009B4015">
            <w:r>
              <w:rPr>
                <w:rFonts w:hint="eastAsia"/>
              </w:rPr>
              <w:t>※</w:t>
            </w:r>
            <w:r>
              <w:t>記述的データと同じ表の中で関連の程度を示すことも可能かつ有用</w:t>
            </w:r>
            <w:r>
              <w:rPr>
                <w:rFonts w:hint="eastAsia"/>
              </w:rPr>
              <w:t>とされる。</w:t>
            </w:r>
          </w:p>
        </w:tc>
        <w:tc>
          <w:tcPr>
            <w:tcW w:w="850" w:type="dxa"/>
          </w:tcPr>
          <w:p w14:paraId="52C85C94" w14:textId="77777777" w:rsidR="00031F1E" w:rsidRDefault="00031F1E" w:rsidP="009B4015"/>
        </w:tc>
        <w:tc>
          <w:tcPr>
            <w:tcW w:w="2410" w:type="dxa"/>
          </w:tcPr>
          <w:p w14:paraId="6B947C85" w14:textId="77777777" w:rsidR="00031F1E" w:rsidRDefault="00031F1E" w:rsidP="009B4015"/>
        </w:tc>
      </w:tr>
      <w:tr w:rsidR="00031F1E" w14:paraId="1C104C14" w14:textId="77777777" w:rsidTr="006E6840">
        <w:tc>
          <w:tcPr>
            <w:tcW w:w="2549" w:type="dxa"/>
          </w:tcPr>
          <w:p w14:paraId="711CF9A2" w14:textId="7CDD163E" w:rsidR="00031F1E" w:rsidRDefault="00031F1E" w:rsidP="009B4015">
            <w:r>
              <w:rPr>
                <w:rFonts w:hint="eastAsia"/>
              </w:rPr>
              <w:t>おもな結果［</w:t>
            </w:r>
            <w:r>
              <w:t>main result］</w:t>
            </w:r>
          </w:p>
        </w:tc>
        <w:tc>
          <w:tcPr>
            <w:tcW w:w="444" w:type="dxa"/>
          </w:tcPr>
          <w:p w14:paraId="4C90AD89" w14:textId="72B4CE47" w:rsidR="00031F1E" w:rsidRDefault="00644694" w:rsidP="009B4015">
            <w:r>
              <w:t>16</w:t>
            </w:r>
          </w:p>
        </w:tc>
        <w:tc>
          <w:tcPr>
            <w:tcW w:w="4232" w:type="dxa"/>
          </w:tcPr>
          <w:p w14:paraId="5A9C0700" w14:textId="1B70140A" w:rsidR="00031F1E" w:rsidRDefault="00031F1E" w:rsidP="009B4015">
            <w:r>
              <w:t>（a）調整前［unadjusted］の推定値と，該当する場合は交絡因子での調整後の</w:t>
            </w:r>
            <w:r>
              <w:rPr>
                <w:rFonts w:hint="eastAsia"/>
              </w:rPr>
              <w:t>推定値，そしてそれらの精度（例：</w:t>
            </w:r>
            <w:r>
              <w:t>95％信頼区間）を記述する。どの</w:t>
            </w:r>
            <w:r>
              <w:rPr>
                <w:rFonts w:hint="eastAsia"/>
              </w:rPr>
              <w:t>交絡因子が，なぜ調整されたかを明確にする。</w:t>
            </w:r>
          </w:p>
          <w:p w14:paraId="35BD8605" w14:textId="3ACD8889" w:rsidR="00907DE1" w:rsidRPr="00907DE1" w:rsidRDefault="00907DE1" w:rsidP="009B4015">
            <w:pPr>
              <w:rPr>
                <w:rFonts w:hint="eastAsia"/>
              </w:rPr>
            </w:pPr>
            <w:r>
              <w:rPr>
                <w:rFonts w:hint="eastAsia"/>
              </w:rPr>
              <w:t>※変数選択の</w:t>
            </w:r>
            <w:r>
              <w:t>過程や、交絡ではないという帰無仮説を棄却する有意水準を説明する</w:t>
            </w:r>
            <w:r>
              <w:rPr>
                <w:rFonts w:hint="eastAsia"/>
              </w:rPr>
              <w:t>ことが推奨される</w:t>
            </w:r>
            <w:r>
              <w:t>。</w:t>
            </w:r>
            <w:r>
              <w:rPr>
                <w:rFonts w:hint="eastAsia"/>
              </w:rPr>
              <w:t>また、</w:t>
            </w:r>
            <w:r>
              <w:t>交絡因子を選ぶのに統計学的有意の検定のみに基づいて行う こ</w:t>
            </w:r>
            <w:r>
              <w:rPr>
                <w:rFonts w:hint="eastAsia"/>
              </w:rPr>
              <w:t>とは推奨されない。</w:t>
            </w:r>
          </w:p>
          <w:p w14:paraId="6666D604" w14:textId="235B1BA3" w:rsidR="00031F1E" w:rsidRDefault="00031F1E" w:rsidP="009B4015">
            <w:r>
              <w:rPr>
                <w:rFonts w:hint="eastAsia"/>
              </w:rPr>
              <w:t>（</w:t>
            </w:r>
            <w:r>
              <w:t>b）連続変数［continuous variable］がカテゴリー化されているときは，カテ</w:t>
            </w:r>
            <w:r>
              <w:rPr>
                <w:rFonts w:hint="eastAsia"/>
              </w:rPr>
              <w:t>ゴリー境界［</w:t>
            </w:r>
            <w:r>
              <w:t>category boundary］を報告する。</w:t>
            </w:r>
          </w:p>
          <w:p w14:paraId="7FA1BDA0" w14:textId="1CEE7794" w:rsidR="00031F1E" w:rsidRPr="00644694" w:rsidRDefault="00031F1E" w:rsidP="009B4015">
            <w:r>
              <w:rPr>
                <w:rFonts w:hint="eastAsia"/>
              </w:rPr>
              <w:t>（</w:t>
            </w:r>
            <w:r>
              <w:t>c）意味のある［relevant］場合は，相対リスク［relative risk］を，意味をもつ</w:t>
            </w:r>
            <w:r>
              <w:rPr>
                <w:rFonts w:hint="eastAsia"/>
              </w:rPr>
              <w:t>期間の絶対リスク［</w:t>
            </w:r>
            <w:r>
              <w:t>absolute risk］に換算することを考慮する。</w:t>
            </w:r>
          </w:p>
        </w:tc>
        <w:tc>
          <w:tcPr>
            <w:tcW w:w="850" w:type="dxa"/>
          </w:tcPr>
          <w:p w14:paraId="7AF4940A" w14:textId="77777777" w:rsidR="00031F1E" w:rsidRDefault="00031F1E" w:rsidP="009B4015"/>
        </w:tc>
        <w:tc>
          <w:tcPr>
            <w:tcW w:w="2410" w:type="dxa"/>
          </w:tcPr>
          <w:p w14:paraId="13E039A6" w14:textId="77777777" w:rsidR="00031F1E" w:rsidRDefault="00031F1E" w:rsidP="009B4015"/>
        </w:tc>
      </w:tr>
      <w:tr w:rsidR="00031F1E" w14:paraId="7F65B60A" w14:textId="77777777" w:rsidTr="006E6840">
        <w:tc>
          <w:tcPr>
            <w:tcW w:w="2549" w:type="dxa"/>
          </w:tcPr>
          <w:p w14:paraId="38436CA3" w14:textId="2F9B7A75" w:rsidR="00031F1E" w:rsidRDefault="00031F1E" w:rsidP="009B4015">
            <w:r>
              <w:rPr>
                <w:rFonts w:hint="eastAsia"/>
              </w:rPr>
              <w:t>他の解析［</w:t>
            </w:r>
            <w:r>
              <w:t>other analysis］</w:t>
            </w:r>
          </w:p>
        </w:tc>
        <w:tc>
          <w:tcPr>
            <w:tcW w:w="444" w:type="dxa"/>
          </w:tcPr>
          <w:p w14:paraId="3F4FF302" w14:textId="3E41CCCD" w:rsidR="00031F1E" w:rsidRDefault="00644694" w:rsidP="009B4015">
            <w:r>
              <w:rPr>
                <w:rFonts w:hint="eastAsia"/>
              </w:rPr>
              <w:t>1</w:t>
            </w:r>
            <w:r>
              <w:t>7</w:t>
            </w:r>
          </w:p>
        </w:tc>
        <w:tc>
          <w:tcPr>
            <w:tcW w:w="4232" w:type="dxa"/>
          </w:tcPr>
          <w:p w14:paraId="0DAB8D19" w14:textId="57977B2E" w:rsidR="00031F1E" w:rsidRPr="009B4015" w:rsidRDefault="00031F1E" w:rsidP="009B4015">
            <w:r>
              <w:t>その他に行われたすべての分析（例：サブグループと相互作用の解析や感</w:t>
            </w:r>
            <w:r>
              <w:rPr>
                <w:rFonts w:hint="eastAsia"/>
              </w:rPr>
              <w:t>度分析）の結果を報告する。</w:t>
            </w:r>
          </w:p>
        </w:tc>
        <w:tc>
          <w:tcPr>
            <w:tcW w:w="850" w:type="dxa"/>
          </w:tcPr>
          <w:p w14:paraId="0950B06F" w14:textId="77777777" w:rsidR="00031F1E" w:rsidRDefault="00031F1E" w:rsidP="009B4015"/>
        </w:tc>
        <w:tc>
          <w:tcPr>
            <w:tcW w:w="2410" w:type="dxa"/>
          </w:tcPr>
          <w:p w14:paraId="778D3636" w14:textId="77777777" w:rsidR="00031F1E" w:rsidRDefault="00031F1E" w:rsidP="009B4015"/>
        </w:tc>
      </w:tr>
      <w:tr w:rsidR="008F4956" w14:paraId="0A0E2D01" w14:textId="77777777" w:rsidTr="006E6840">
        <w:tc>
          <w:tcPr>
            <w:tcW w:w="10485" w:type="dxa"/>
            <w:gridSpan w:val="5"/>
          </w:tcPr>
          <w:p w14:paraId="09F80EF9" w14:textId="77777777" w:rsidR="008F4956" w:rsidRDefault="008F4956" w:rsidP="009B4015">
            <w:r w:rsidRPr="008F4956">
              <w:rPr>
                <w:rFonts w:hint="eastAsia"/>
              </w:rPr>
              <w:t>考察［</w:t>
            </w:r>
            <w:r w:rsidRPr="008F4956">
              <w:t>discussion］</w:t>
            </w:r>
          </w:p>
          <w:p w14:paraId="34FDDCD8" w14:textId="0C632699" w:rsidR="00907DE1" w:rsidRDefault="00907DE1" w:rsidP="009B4015">
            <w:pPr>
              <w:rPr>
                <w:rFonts w:hint="eastAsia"/>
              </w:rPr>
            </w:pPr>
            <w:r>
              <w:rPr>
                <w:rFonts w:hint="eastAsia"/>
              </w:rPr>
              <w:t>※</w:t>
            </w:r>
            <w:r>
              <w:t>著者が根拠のない推察や結果の過剰な解釈をすることによって読者を混乱させることは、考察を構造化することにより防ぐことができる</w:t>
            </w:r>
            <w:r>
              <w:rPr>
                <w:rFonts w:hint="eastAsia"/>
              </w:rPr>
              <w:t>とされる。</w:t>
            </w:r>
          </w:p>
        </w:tc>
      </w:tr>
      <w:tr w:rsidR="00031F1E" w14:paraId="46432B55" w14:textId="77777777" w:rsidTr="006E6840">
        <w:tc>
          <w:tcPr>
            <w:tcW w:w="2549" w:type="dxa"/>
          </w:tcPr>
          <w:p w14:paraId="7BA32CD0" w14:textId="5D87E243" w:rsidR="00031F1E" w:rsidRDefault="00031F1E" w:rsidP="009B4015">
            <w:r>
              <w:rPr>
                <w:rFonts w:hint="eastAsia"/>
              </w:rPr>
              <w:t>鍵となる結果［</w:t>
            </w:r>
            <w:r>
              <w:t>key result］</w:t>
            </w:r>
          </w:p>
        </w:tc>
        <w:tc>
          <w:tcPr>
            <w:tcW w:w="444" w:type="dxa"/>
          </w:tcPr>
          <w:p w14:paraId="46945C72" w14:textId="467E0C00" w:rsidR="00031F1E" w:rsidRDefault="00644694" w:rsidP="009B4015">
            <w:r>
              <w:rPr>
                <w:rFonts w:hint="eastAsia"/>
              </w:rPr>
              <w:t>1</w:t>
            </w:r>
            <w:r>
              <w:t>8</w:t>
            </w:r>
          </w:p>
        </w:tc>
        <w:tc>
          <w:tcPr>
            <w:tcW w:w="4232" w:type="dxa"/>
          </w:tcPr>
          <w:p w14:paraId="3DFB2525" w14:textId="2EA3BB09" w:rsidR="00031F1E" w:rsidRPr="009B4015" w:rsidRDefault="00031F1E" w:rsidP="009B4015">
            <w:r>
              <w:t>研究目的に関しての鍵となる結果を要約する。</w:t>
            </w:r>
          </w:p>
        </w:tc>
        <w:tc>
          <w:tcPr>
            <w:tcW w:w="850" w:type="dxa"/>
          </w:tcPr>
          <w:p w14:paraId="66CCC066" w14:textId="77777777" w:rsidR="00031F1E" w:rsidRDefault="00031F1E" w:rsidP="009B4015"/>
        </w:tc>
        <w:tc>
          <w:tcPr>
            <w:tcW w:w="2410" w:type="dxa"/>
          </w:tcPr>
          <w:p w14:paraId="57FDFF97" w14:textId="77777777" w:rsidR="00031F1E" w:rsidRDefault="00031F1E" w:rsidP="009B4015"/>
        </w:tc>
      </w:tr>
      <w:tr w:rsidR="00031F1E" w14:paraId="0CFCBBC5" w14:textId="77777777" w:rsidTr="006E6840">
        <w:tc>
          <w:tcPr>
            <w:tcW w:w="2549" w:type="dxa"/>
          </w:tcPr>
          <w:p w14:paraId="19E22FCD" w14:textId="593E869C" w:rsidR="00031F1E" w:rsidRDefault="00031F1E" w:rsidP="009B4015">
            <w:r>
              <w:rPr>
                <w:rFonts w:hint="eastAsia"/>
              </w:rPr>
              <w:t>限界［</w:t>
            </w:r>
            <w:r>
              <w:t>limitation］</w:t>
            </w:r>
          </w:p>
        </w:tc>
        <w:tc>
          <w:tcPr>
            <w:tcW w:w="444" w:type="dxa"/>
          </w:tcPr>
          <w:p w14:paraId="0749E6A8" w14:textId="7A721140" w:rsidR="00031F1E" w:rsidRDefault="00644694" w:rsidP="00BA04CA">
            <w:r>
              <w:rPr>
                <w:rFonts w:hint="eastAsia"/>
              </w:rPr>
              <w:t>1</w:t>
            </w:r>
            <w:r>
              <w:t>9</w:t>
            </w:r>
          </w:p>
        </w:tc>
        <w:tc>
          <w:tcPr>
            <w:tcW w:w="4232" w:type="dxa"/>
          </w:tcPr>
          <w:p w14:paraId="15508FBC" w14:textId="32233B13" w:rsidR="00031F1E" w:rsidRPr="00BA04CA" w:rsidRDefault="00031F1E" w:rsidP="009B4015">
            <w:r>
              <w:t>潜在的なバイアスや精度の問題を考慮して，研究の限界を議論する。潜在</w:t>
            </w:r>
            <w:r>
              <w:rPr>
                <w:rFonts w:hint="eastAsia"/>
              </w:rPr>
              <w:t>的バイアスの方向性と大きさを議論する。</w:t>
            </w:r>
          </w:p>
        </w:tc>
        <w:tc>
          <w:tcPr>
            <w:tcW w:w="850" w:type="dxa"/>
          </w:tcPr>
          <w:p w14:paraId="4EA6E4FB" w14:textId="77777777" w:rsidR="00031F1E" w:rsidRDefault="00031F1E" w:rsidP="009B4015"/>
        </w:tc>
        <w:tc>
          <w:tcPr>
            <w:tcW w:w="2410" w:type="dxa"/>
          </w:tcPr>
          <w:p w14:paraId="73AB482C" w14:textId="77777777" w:rsidR="00031F1E" w:rsidRDefault="00031F1E" w:rsidP="009B4015"/>
        </w:tc>
      </w:tr>
      <w:tr w:rsidR="00031F1E" w14:paraId="218BB5F7" w14:textId="77777777" w:rsidTr="006E6840">
        <w:tc>
          <w:tcPr>
            <w:tcW w:w="2549" w:type="dxa"/>
          </w:tcPr>
          <w:p w14:paraId="56BC2ABD" w14:textId="25525355" w:rsidR="00031F1E" w:rsidRDefault="00031F1E" w:rsidP="009B4015">
            <w:r>
              <w:rPr>
                <w:rFonts w:hint="eastAsia"/>
              </w:rPr>
              <w:t>解釈［</w:t>
            </w:r>
            <w:r>
              <w:t>interpretation］</w:t>
            </w:r>
          </w:p>
        </w:tc>
        <w:tc>
          <w:tcPr>
            <w:tcW w:w="444" w:type="dxa"/>
          </w:tcPr>
          <w:p w14:paraId="63CD2DAA" w14:textId="7CA22650" w:rsidR="00031F1E" w:rsidRDefault="00644694" w:rsidP="00BA04CA">
            <w:r>
              <w:rPr>
                <w:rFonts w:hint="eastAsia"/>
              </w:rPr>
              <w:t>2</w:t>
            </w:r>
            <w:r>
              <w:t>0</w:t>
            </w:r>
          </w:p>
        </w:tc>
        <w:tc>
          <w:tcPr>
            <w:tcW w:w="4232" w:type="dxa"/>
          </w:tcPr>
          <w:p w14:paraId="14709AB1" w14:textId="77777777" w:rsidR="00031F1E" w:rsidRDefault="00031F1E" w:rsidP="009B4015">
            <w:r>
              <w:t>目的，限界，解析の多重性［multiplicity］，同様の研究で得られた結果やそ</w:t>
            </w:r>
            <w:r>
              <w:rPr>
                <w:rFonts w:hint="eastAsia"/>
              </w:rPr>
              <w:t>の他の関連するエビデンスを考慮し，慎重で総合的な結果の解釈を記載する。</w:t>
            </w:r>
          </w:p>
          <w:p w14:paraId="0BC07B04" w14:textId="3EEB3704" w:rsidR="00907DE1" w:rsidRDefault="00907DE1" w:rsidP="009B4015">
            <w:pPr>
              <w:rPr>
                <w:rFonts w:hint="eastAsia"/>
              </w:rPr>
            </w:pPr>
            <w:r>
              <w:rPr>
                <w:rFonts w:hint="eastAsia"/>
              </w:rPr>
              <w:t>※</w:t>
            </w:r>
            <w:r>
              <w:t>考察の中心は研究結果の解釈であ</w:t>
            </w:r>
            <w:r>
              <w:rPr>
                <w:rFonts w:hint="eastAsia"/>
              </w:rPr>
              <w:t>り、過</w:t>
            </w:r>
            <w:r>
              <w:rPr>
                <w:rFonts w:hint="eastAsia"/>
              </w:rPr>
              <w:lastRenderedPageBreak/>
              <w:t>剰な解釈に注意する。</w:t>
            </w:r>
          </w:p>
        </w:tc>
        <w:tc>
          <w:tcPr>
            <w:tcW w:w="850" w:type="dxa"/>
          </w:tcPr>
          <w:p w14:paraId="723C0092" w14:textId="77777777" w:rsidR="00031F1E" w:rsidRDefault="00031F1E" w:rsidP="009B4015"/>
        </w:tc>
        <w:tc>
          <w:tcPr>
            <w:tcW w:w="2410" w:type="dxa"/>
          </w:tcPr>
          <w:p w14:paraId="02EEE31E" w14:textId="77777777" w:rsidR="00031F1E" w:rsidRDefault="00031F1E" w:rsidP="009B4015"/>
        </w:tc>
      </w:tr>
      <w:tr w:rsidR="00031F1E" w14:paraId="72EA5968" w14:textId="77777777" w:rsidTr="006E6840">
        <w:tc>
          <w:tcPr>
            <w:tcW w:w="2549" w:type="dxa"/>
          </w:tcPr>
          <w:p w14:paraId="22D5267E" w14:textId="77777777" w:rsidR="00031F1E" w:rsidRDefault="00031F1E" w:rsidP="00BA04CA">
            <w:r>
              <w:rPr>
                <w:rFonts w:hint="eastAsia"/>
              </w:rPr>
              <w:t>一般化可能性</w:t>
            </w:r>
          </w:p>
          <w:p w14:paraId="07D083D4" w14:textId="55EFB355" w:rsidR="00031F1E" w:rsidRDefault="00031F1E" w:rsidP="009B4015">
            <w:r>
              <w:rPr>
                <w:rFonts w:hint="eastAsia"/>
              </w:rPr>
              <w:t>［</w:t>
            </w:r>
            <w:proofErr w:type="spellStart"/>
            <w:r>
              <w:t>generalisability</w:t>
            </w:r>
            <w:proofErr w:type="spellEnd"/>
            <w:r>
              <w:t>］</w:t>
            </w:r>
          </w:p>
        </w:tc>
        <w:tc>
          <w:tcPr>
            <w:tcW w:w="444" w:type="dxa"/>
          </w:tcPr>
          <w:p w14:paraId="4345E5DA" w14:textId="7643D0F8" w:rsidR="00031F1E" w:rsidRDefault="00644694" w:rsidP="00BA04CA">
            <w:r>
              <w:rPr>
                <w:rFonts w:hint="eastAsia"/>
              </w:rPr>
              <w:t>2</w:t>
            </w:r>
            <w:r>
              <w:t>1</w:t>
            </w:r>
          </w:p>
        </w:tc>
        <w:tc>
          <w:tcPr>
            <w:tcW w:w="4232" w:type="dxa"/>
          </w:tcPr>
          <w:p w14:paraId="54E795D9" w14:textId="77777777" w:rsidR="00031F1E" w:rsidRDefault="00031F1E" w:rsidP="009B4015">
            <w:r>
              <w:t>研究結果の一般化可能性（外的妥当性［external validity］）を議論する。</w:t>
            </w:r>
          </w:p>
          <w:p w14:paraId="655DFDE2" w14:textId="536C8032" w:rsidR="00907DE1" w:rsidRDefault="00907DE1" w:rsidP="009B4015">
            <w:pPr>
              <w:rPr>
                <w:rFonts w:hint="eastAsia"/>
              </w:rPr>
            </w:pPr>
            <w:r>
              <w:rPr>
                <w:rFonts w:hint="eastAsia"/>
              </w:rPr>
              <w:t>※</w:t>
            </w:r>
            <w:r>
              <w:t>一般化可能性は、外的妥当性または適用可能性（applicability）とも呼ばれるが、研究の 結果を他の状況に適用することができる程度を示すものである</w:t>
            </w:r>
            <w:r>
              <w:rPr>
                <w:rFonts w:hint="eastAsia"/>
              </w:rPr>
              <w:t>。</w:t>
            </w:r>
          </w:p>
        </w:tc>
        <w:tc>
          <w:tcPr>
            <w:tcW w:w="850" w:type="dxa"/>
          </w:tcPr>
          <w:p w14:paraId="61E1A4D6" w14:textId="77777777" w:rsidR="00031F1E" w:rsidRDefault="00031F1E" w:rsidP="009B4015"/>
        </w:tc>
        <w:tc>
          <w:tcPr>
            <w:tcW w:w="2410" w:type="dxa"/>
          </w:tcPr>
          <w:p w14:paraId="287D8880" w14:textId="77777777" w:rsidR="00031F1E" w:rsidRDefault="00031F1E" w:rsidP="009B4015"/>
        </w:tc>
      </w:tr>
      <w:tr w:rsidR="008F4956" w14:paraId="0146BCF0" w14:textId="77777777" w:rsidTr="006E6840">
        <w:tc>
          <w:tcPr>
            <w:tcW w:w="10485" w:type="dxa"/>
            <w:gridSpan w:val="5"/>
          </w:tcPr>
          <w:p w14:paraId="577D698A" w14:textId="1C6B8B86" w:rsidR="008F4956" w:rsidRDefault="008F4956" w:rsidP="009B4015">
            <w:r w:rsidRPr="008F4956">
              <w:rPr>
                <w:rFonts w:hint="eastAsia"/>
              </w:rPr>
              <w:t>その他の情報［</w:t>
            </w:r>
            <w:r w:rsidRPr="008F4956">
              <w:t>other information］</w:t>
            </w:r>
          </w:p>
        </w:tc>
      </w:tr>
      <w:tr w:rsidR="00031F1E" w14:paraId="52CBE040" w14:textId="77777777" w:rsidTr="006E6840">
        <w:tc>
          <w:tcPr>
            <w:tcW w:w="2549" w:type="dxa"/>
          </w:tcPr>
          <w:p w14:paraId="2374F2DA" w14:textId="27A3A0A9" w:rsidR="00031F1E" w:rsidRDefault="00031F1E" w:rsidP="009B4015">
            <w:r>
              <w:rPr>
                <w:rFonts w:hint="eastAsia"/>
              </w:rPr>
              <w:t>研究の財源［</w:t>
            </w:r>
            <w:r>
              <w:t>funding］</w:t>
            </w:r>
          </w:p>
        </w:tc>
        <w:tc>
          <w:tcPr>
            <w:tcW w:w="444" w:type="dxa"/>
          </w:tcPr>
          <w:p w14:paraId="17369887" w14:textId="3C3DC28D" w:rsidR="00031F1E" w:rsidRDefault="00644694" w:rsidP="00BA04CA">
            <w:r>
              <w:rPr>
                <w:rFonts w:hint="eastAsia"/>
              </w:rPr>
              <w:t>2</w:t>
            </w:r>
            <w:r>
              <w:t>2</w:t>
            </w:r>
          </w:p>
        </w:tc>
        <w:tc>
          <w:tcPr>
            <w:tcW w:w="4232" w:type="dxa"/>
          </w:tcPr>
          <w:p w14:paraId="589569A3" w14:textId="13B61D97" w:rsidR="00031F1E" w:rsidRPr="00644694" w:rsidRDefault="00031F1E" w:rsidP="00BA04CA">
            <w:r>
              <w:t>22 研究の資金源，本研究における資金提供者［funder］の役割を示す。該当す</w:t>
            </w:r>
            <w:r>
              <w:rPr>
                <w:rFonts w:hint="eastAsia"/>
              </w:rPr>
              <w:t>る場合には，現在の研究の元となる研究［</w:t>
            </w:r>
            <w:r>
              <w:t>original study］についても同様に</w:t>
            </w:r>
            <w:r>
              <w:rPr>
                <w:rFonts w:hint="eastAsia"/>
              </w:rPr>
              <w:t>示す。</w:t>
            </w:r>
          </w:p>
        </w:tc>
        <w:tc>
          <w:tcPr>
            <w:tcW w:w="850" w:type="dxa"/>
          </w:tcPr>
          <w:p w14:paraId="77028740" w14:textId="77777777" w:rsidR="00031F1E" w:rsidRDefault="00031F1E" w:rsidP="009B4015"/>
        </w:tc>
        <w:tc>
          <w:tcPr>
            <w:tcW w:w="2410" w:type="dxa"/>
          </w:tcPr>
          <w:p w14:paraId="370B97D0" w14:textId="77777777" w:rsidR="00031F1E" w:rsidRDefault="00031F1E" w:rsidP="009B4015"/>
        </w:tc>
      </w:tr>
      <w:tr w:rsidR="00644694" w14:paraId="47651C62" w14:textId="77777777" w:rsidTr="006E6840">
        <w:tc>
          <w:tcPr>
            <w:tcW w:w="10485" w:type="dxa"/>
            <w:gridSpan w:val="5"/>
          </w:tcPr>
          <w:p w14:paraId="1B3124FF" w14:textId="277DDFDD" w:rsidR="00644694" w:rsidRDefault="00644694" w:rsidP="009B4015">
            <w:r>
              <w:rPr>
                <w:rFonts w:hint="eastAsia"/>
              </w:rPr>
              <w:t>＊ケース・コントロール研究では，ケースとコントロールに分けて記述する。コホート研究と横断研究において該当する場合には，曝露群と非曝露群に分けて記述する。</w:t>
            </w:r>
          </w:p>
        </w:tc>
      </w:tr>
    </w:tbl>
    <w:p w14:paraId="64F6ACD7" w14:textId="69759852" w:rsidR="009B4015" w:rsidRDefault="009B4015" w:rsidP="009B4015"/>
    <w:p w14:paraId="1ACD2531" w14:textId="0512DF7B" w:rsidR="009B4015" w:rsidRDefault="006E6840" w:rsidP="009B4015">
      <w:r>
        <w:rPr>
          <w:rFonts w:hint="eastAsia"/>
        </w:rPr>
        <w:t>＜本文＞</w:t>
      </w:r>
    </w:p>
    <w:p w14:paraId="771B2E20" w14:textId="36891A96" w:rsidR="006E6840" w:rsidRDefault="00907DE1" w:rsidP="009B4015">
      <w:hyperlink r:id="rId6" w:history="1">
        <w:r w:rsidR="006E6840" w:rsidRPr="00C33620">
          <w:rPr>
            <w:rStyle w:val="a4"/>
          </w:rPr>
          <w:t>file:///C:/Users/hshim/Downloads/STROBE-Japanese.pdf</w:t>
        </w:r>
      </w:hyperlink>
    </w:p>
    <w:p w14:paraId="235DB280" w14:textId="33ED767F" w:rsidR="006E6840" w:rsidRDefault="00907DE1" w:rsidP="009B4015">
      <w:hyperlink r:id="rId7" w:history="1">
        <w:r w:rsidR="006E6840" w:rsidRPr="00C33620">
          <w:rPr>
            <w:rStyle w:val="a4"/>
          </w:rPr>
          <w:t>https://www.jspe.jp/publication/img/STROBE%20checklist-J.pdf</w:t>
        </w:r>
      </w:hyperlink>
    </w:p>
    <w:p w14:paraId="37E7B650" w14:textId="09BCCFF5" w:rsidR="00121E93" w:rsidRDefault="00121E93" w:rsidP="009B4015">
      <w:r>
        <w:rPr>
          <w:rFonts w:hint="eastAsia"/>
        </w:rPr>
        <w:t>分析的観察研究を行う著者を支援する</w:t>
      </w:r>
      <w:r w:rsidR="00A42C44">
        <w:rPr>
          <w:rFonts w:hint="eastAsia"/>
        </w:rPr>
        <w:t>。疫学以外でも使える？</w:t>
      </w:r>
    </w:p>
    <w:p w14:paraId="2B82946A" w14:textId="77777777" w:rsidR="00476B56" w:rsidRDefault="00476B56" w:rsidP="009B4015"/>
    <w:p w14:paraId="4B9E076F" w14:textId="6663478D" w:rsidR="00872BC0" w:rsidRDefault="00872BC0" w:rsidP="009B4015">
      <w:r>
        <w:rPr>
          <w:rFonts w:hint="eastAsia"/>
        </w:rPr>
        <w:t>＜解説＞</w:t>
      </w:r>
      <w:r w:rsidR="00476B56" w:rsidRPr="00476B56">
        <w:rPr>
          <w:rFonts w:hint="eastAsia"/>
          <w:u w:val="single"/>
        </w:rPr>
        <w:t>解説を読みつつ進める</w:t>
      </w:r>
    </w:p>
    <w:p w14:paraId="31C3569F" w14:textId="2B53199B" w:rsidR="00476B56" w:rsidRDefault="00907DE1" w:rsidP="009B4015">
      <w:hyperlink r:id="rId8" w:history="1">
        <w:r w:rsidR="006C21B5" w:rsidRPr="00BA4567">
          <w:rPr>
            <w:rStyle w:val="a4"/>
          </w:rPr>
          <w:t>https://www.equator-network.org/wp-content/uploads/2015/10/STROBE-Exp-JAPANESE.pdf</w:t>
        </w:r>
      </w:hyperlink>
    </w:p>
    <w:p w14:paraId="6EE2FC75" w14:textId="5105D405" w:rsidR="006C21B5" w:rsidRPr="006C21B5" w:rsidRDefault="006C21B5" w:rsidP="009B4015">
      <w:r>
        <w:rPr>
          <w:rFonts w:hint="eastAsia"/>
        </w:rPr>
        <w:t>これすごい分かりやすい。</w:t>
      </w:r>
    </w:p>
    <w:p w14:paraId="3E722F0D" w14:textId="1DEA3ABE" w:rsidR="00872BC0" w:rsidRDefault="00907DE1" w:rsidP="009B4015">
      <w:hyperlink r:id="rId9" w:history="1">
        <w:r w:rsidR="00642F47" w:rsidRPr="00C33620">
          <w:rPr>
            <w:rStyle w:val="a4"/>
          </w:rPr>
          <w:t>https://www.jstage.jst.go.jp/article/jsdr/24/1/24_77/_pdf</w:t>
        </w:r>
      </w:hyperlink>
    </w:p>
    <w:p w14:paraId="0927218C" w14:textId="36C7ACDD" w:rsidR="00642F47" w:rsidRDefault="00907DE1" w:rsidP="009B4015">
      <w:hyperlink r:id="rId10" w:history="1">
        <w:r w:rsidR="00642F47" w:rsidRPr="00C33620">
          <w:rPr>
            <w:rStyle w:val="a4"/>
          </w:rPr>
          <w:t>https://www.slideshare.net/takashifujiwara71/160509-stard</w:t>
        </w:r>
      </w:hyperlink>
    </w:p>
    <w:p w14:paraId="54EE0FE4" w14:textId="68842DD8" w:rsidR="00642F47" w:rsidRDefault="00476B56" w:rsidP="009B4015">
      <w:r>
        <w:rPr>
          <w:rFonts w:hint="eastAsia"/>
        </w:rPr>
        <w:t>大山先生の資料も参考にする</w:t>
      </w:r>
    </w:p>
    <w:p w14:paraId="22720726" w14:textId="5605F3BA" w:rsidR="006E6840" w:rsidRDefault="006E6840" w:rsidP="009B4015"/>
    <w:p w14:paraId="74FEDE8E" w14:textId="77777777" w:rsidR="00907DE1" w:rsidRPr="006E6840" w:rsidRDefault="00907DE1" w:rsidP="00907DE1">
      <w:pPr>
        <w:rPr>
          <w:rFonts w:hint="eastAsia"/>
        </w:rPr>
      </w:pPr>
      <w:r>
        <w:t>&lt;</w:t>
      </w:r>
      <w:r>
        <w:rPr>
          <w:rFonts w:hint="eastAsia"/>
        </w:rPr>
        <w:t>用語</w:t>
      </w:r>
      <w:r>
        <w:t>&gt;</w:t>
      </w:r>
    </w:p>
    <w:p w14:paraId="70ACDC07" w14:textId="77777777" w:rsidR="00907DE1" w:rsidRPr="00736F81" w:rsidRDefault="00907DE1" w:rsidP="00907DE1">
      <w:pPr>
        <w:rPr>
          <w:b/>
          <w:bCs/>
        </w:rPr>
      </w:pPr>
      <w:r w:rsidRPr="00736F81">
        <w:rPr>
          <w:b/>
          <w:bCs/>
        </w:rPr>
        <w:t>予測因子［predictor］</w:t>
      </w:r>
      <w:r w:rsidRPr="00736F81">
        <w:rPr>
          <w:rFonts w:hint="eastAsia"/>
          <w:b/>
          <w:bCs/>
        </w:rPr>
        <w:t>：</w:t>
      </w:r>
    </w:p>
    <w:p w14:paraId="3281EEDB" w14:textId="77777777" w:rsidR="00907DE1" w:rsidRDefault="00907DE1" w:rsidP="00907DE1">
      <w:r>
        <w:rPr>
          <w:rFonts w:hint="eastAsia"/>
        </w:rPr>
        <w:t>個人が特定の疾患や障害を生じるリスクを増大させる可能性のある状況や条件</w:t>
      </w:r>
    </w:p>
    <w:p w14:paraId="3DB51A34" w14:textId="77777777" w:rsidR="00907DE1" w:rsidRPr="00736F81" w:rsidRDefault="00907DE1" w:rsidP="00907DE1">
      <w:pPr>
        <w:rPr>
          <w:b/>
          <w:bCs/>
        </w:rPr>
      </w:pPr>
      <w:r w:rsidRPr="00736F81">
        <w:rPr>
          <w:b/>
          <w:bCs/>
        </w:rPr>
        <w:t>潜在的交絡因子</w:t>
      </w:r>
      <w:r w:rsidRPr="00736F81">
        <w:rPr>
          <w:rFonts w:hint="eastAsia"/>
          <w:b/>
          <w:bCs/>
        </w:rPr>
        <w:t>［</w:t>
      </w:r>
      <w:r w:rsidRPr="00736F81">
        <w:rPr>
          <w:b/>
          <w:bCs/>
        </w:rPr>
        <w:t>potential confounder］</w:t>
      </w:r>
      <w:r w:rsidRPr="00736F81">
        <w:rPr>
          <w:rFonts w:hint="eastAsia"/>
          <w:b/>
          <w:bCs/>
        </w:rPr>
        <w:t>：</w:t>
      </w:r>
    </w:p>
    <w:p w14:paraId="67BB2424" w14:textId="77777777" w:rsidR="00907DE1" w:rsidRDefault="00907DE1" w:rsidP="00907DE1">
      <w:r>
        <w:rPr>
          <w:rFonts w:hint="eastAsia"/>
        </w:rPr>
        <w:t>統計解析において、観測される従属変数と独立変数の相関に何らかの影響を及ぼしうる、外部の因子（それ以外の要素）のこと。潜在的交絡因子の存在により、因果の推定が困難になったり、解析結果に誤りが生じてしまったりする危険性がある。例を挙げると、放射線の健康に対する影響の疫学的調査において、身長や体重、出生地や居住地、飲酒や喫煙などの生活習慣や、有害物質への曝露歴など、様々な因子が潜在的交絡因子と見なされる場合がある。</w:t>
      </w:r>
    </w:p>
    <w:p w14:paraId="11665E76" w14:textId="77777777" w:rsidR="00907DE1" w:rsidRPr="00642F47" w:rsidRDefault="00907DE1" w:rsidP="00907DE1">
      <w:pPr>
        <w:rPr>
          <w:b/>
          <w:bCs/>
        </w:rPr>
      </w:pPr>
      <w:r w:rsidRPr="00642F47">
        <w:rPr>
          <w:b/>
          <w:bCs/>
        </w:rPr>
        <w:t>潜在的な効果修飾因子［effect modifier］</w:t>
      </w:r>
      <w:r w:rsidRPr="00642F47">
        <w:rPr>
          <w:rFonts w:hint="eastAsia"/>
          <w:b/>
          <w:bCs/>
        </w:rPr>
        <w:t>：</w:t>
      </w:r>
    </w:p>
    <w:p w14:paraId="1F427F21" w14:textId="77777777" w:rsidR="00907DE1" w:rsidRPr="00642F47" w:rsidRDefault="00907DE1" w:rsidP="00907DE1">
      <w:pPr>
        <w:rPr>
          <w:b/>
          <w:bCs/>
        </w:rPr>
      </w:pPr>
      <w:r w:rsidRPr="00642F47">
        <w:rPr>
          <w:rFonts w:hint="eastAsia"/>
          <w:b/>
          <w:bCs/>
        </w:rPr>
        <w:t>効果修飾</w:t>
      </w:r>
    </w:p>
    <w:p w14:paraId="5513D98C" w14:textId="77777777" w:rsidR="00907DE1" w:rsidRDefault="00907DE1" w:rsidP="00907DE1">
      <w:r>
        <w:rPr>
          <w:rFonts w:hint="eastAsia"/>
        </w:rPr>
        <w:t>•</w:t>
      </w:r>
      <w:r>
        <w:t xml:space="preserve"> 疾患に対する危険因子の効果が他の要因</w:t>
      </w:r>
      <w:r>
        <w:rPr>
          <w:rFonts w:hint="eastAsia"/>
        </w:rPr>
        <w:t>の存在によって修飾されること</w:t>
      </w:r>
    </w:p>
    <w:p w14:paraId="758DB16A" w14:textId="77777777" w:rsidR="00907DE1" w:rsidRPr="00736F81" w:rsidRDefault="00907DE1" w:rsidP="00907DE1">
      <w:r>
        <w:rPr>
          <w:rFonts w:hint="eastAsia"/>
        </w:rPr>
        <w:t>•</w:t>
      </w:r>
      <w:r>
        <w:t xml:space="preserve"> 統計学的に新たな項（共変量）が必要とな</w:t>
      </w:r>
      <w:r>
        <w:rPr>
          <w:rFonts w:hint="eastAsia"/>
        </w:rPr>
        <w:t>る場合</w:t>
      </w:r>
    </w:p>
    <w:p w14:paraId="57DC1C61" w14:textId="77777777" w:rsidR="00907DE1" w:rsidRDefault="00907DE1" w:rsidP="00907DE1">
      <w:r>
        <w:rPr>
          <w:rFonts w:hint="eastAsia"/>
        </w:rPr>
        <w:t>•</w:t>
      </w:r>
      <w:r>
        <w:t xml:space="preserve"> 修飾因子は単独でその疾患の危険因子と</w:t>
      </w:r>
      <w:r>
        <w:rPr>
          <w:rFonts w:hint="eastAsia"/>
        </w:rPr>
        <w:t>なるかは問わない。</w:t>
      </w:r>
    </w:p>
    <w:p w14:paraId="32398C3B" w14:textId="77777777" w:rsidR="00907DE1" w:rsidRDefault="00907DE1" w:rsidP="00907DE1">
      <w:r>
        <w:rPr>
          <w:noProof/>
        </w:rPr>
        <w:lastRenderedPageBreak/>
        <w:drawing>
          <wp:inline distT="0" distB="0" distL="0" distR="0" wp14:anchorId="5073F99C" wp14:editId="0C3BC060">
            <wp:extent cx="1365250" cy="10414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23" t="64641" r="41334" b="11854"/>
                    <a:stretch/>
                  </pic:blipFill>
                  <pic:spPr bwMode="auto">
                    <a:xfrm>
                      <a:off x="0" y="0"/>
                      <a:ext cx="1365250" cy="1041400"/>
                    </a:xfrm>
                    <a:prstGeom prst="rect">
                      <a:avLst/>
                    </a:prstGeom>
                    <a:ln>
                      <a:noFill/>
                    </a:ln>
                    <a:extLst>
                      <a:ext uri="{53640926-AAD7-44D8-BBD7-CCE9431645EC}">
                        <a14:shadowObscured xmlns:a14="http://schemas.microsoft.com/office/drawing/2010/main"/>
                      </a:ext>
                    </a:extLst>
                  </pic:spPr>
                </pic:pic>
              </a:graphicData>
            </a:graphic>
          </wp:inline>
        </w:drawing>
      </w:r>
    </w:p>
    <w:p w14:paraId="64C588DA" w14:textId="77777777" w:rsidR="00907DE1" w:rsidRPr="00642F47" w:rsidRDefault="00907DE1" w:rsidP="00907DE1">
      <w:pPr>
        <w:rPr>
          <w:b/>
          <w:bCs/>
        </w:rPr>
      </w:pPr>
      <w:r w:rsidRPr="00642F47">
        <w:rPr>
          <w:rFonts w:hint="eastAsia"/>
          <w:b/>
          <w:bCs/>
        </w:rPr>
        <w:t>交互作用</w:t>
      </w:r>
    </w:p>
    <w:p w14:paraId="091FEFBC" w14:textId="77777777" w:rsidR="00907DE1" w:rsidRDefault="00907DE1" w:rsidP="00907DE1">
      <w:r>
        <w:t>２つ以上の危険因子が疾患に関連し、</w:t>
      </w:r>
      <w:r>
        <w:rPr>
          <w:rFonts w:hint="eastAsia"/>
        </w:rPr>
        <w:t>同時にこれらに曝露することでそれぞれ別個での曝露による効果とは異なる疾患発生が見られる時、交互作用があるという。</w:t>
      </w:r>
    </w:p>
    <w:p w14:paraId="293CBF4A" w14:textId="77777777" w:rsidR="00907DE1" w:rsidRDefault="00907DE1" w:rsidP="00907DE1">
      <w:r>
        <w:rPr>
          <w:rFonts w:hint="eastAsia"/>
        </w:rPr>
        <w:t>•</w:t>
      </w:r>
      <w:r>
        <w:t xml:space="preserve"> それぞれが影響</w:t>
      </w:r>
      <w:r>
        <w:rPr>
          <w:rFonts w:hint="eastAsia"/>
        </w:rPr>
        <w:t>する</w:t>
      </w:r>
    </w:p>
    <w:p w14:paraId="1A833202" w14:textId="77777777" w:rsidR="00907DE1" w:rsidRPr="00736F81" w:rsidRDefault="00907DE1" w:rsidP="00907DE1">
      <w:pPr>
        <w:rPr>
          <w:rFonts w:hint="eastAsia"/>
        </w:rPr>
      </w:pPr>
      <w:r>
        <w:rPr>
          <w:noProof/>
        </w:rPr>
        <w:drawing>
          <wp:inline distT="0" distB="0" distL="0" distR="0" wp14:anchorId="6B4FC929" wp14:editId="6EE52320">
            <wp:extent cx="1371600" cy="10160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028" t="65214" r="41334" b="11853"/>
                    <a:stretch/>
                  </pic:blipFill>
                  <pic:spPr bwMode="auto">
                    <a:xfrm>
                      <a:off x="0" y="0"/>
                      <a:ext cx="1371600" cy="1016000"/>
                    </a:xfrm>
                    <a:prstGeom prst="rect">
                      <a:avLst/>
                    </a:prstGeom>
                    <a:ln>
                      <a:noFill/>
                    </a:ln>
                    <a:extLst>
                      <a:ext uri="{53640926-AAD7-44D8-BBD7-CCE9431645EC}">
                        <a14:shadowObscured xmlns:a14="http://schemas.microsoft.com/office/drawing/2010/main"/>
                      </a:ext>
                    </a:extLst>
                  </pic:spPr>
                </pic:pic>
              </a:graphicData>
            </a:graphic>
          </wp:inline>
        </w:drawing>
      </w:r>
    </w:p>
    <w:p w14:paraId="36222C14" w14:textId="77777777" w:rsidR="00907DE1" w:rsidRDefault="00907DE1" w:rsidP="00907DE1">
      <w:r>
        <w:rPr>
          <w:rFonts w:hint="eastAsia"/>
        </w:rPr>
        <w:t>測定方法の比較可能性［</w:t>
      </w:r>
      <w:r>
        <w:t>comparability］</w:t>
      </w:r>
    </w:p>
    <w:p w14:paraId="5801BB54" w14:textId="77777777" w:rsidR="00907DE1" w:rsidRDefault="00907DE1" w:rsidP="00907DE1">
      <w:r>
        <w:t>グルーピング</w:t>
      </w:r>
      <w:r>
        <w:rPr>
          <w:rFonts w:hint="eastAsia"/>
        </w:rPr>
        <w:t>［</w:t>
      </w:r>
      <w:r>
        <w:t>grouping］がなぜ選ばれたか</w:t>
      </w:r>
      <w:r>
        <w:rPr>
          <w:rFonts w:hint="eastAsia"/>
        </w:rPr>
        <w:t>,</w:t>
      </w:r>
    </w:p>
    <w:p w14:paraId="557C6AF8" w14:textId="77777777" w:rsidR="00907DE1" w:rsidRDefault="00907DE1" w:rsidP="00907DE1">
      <w:r>
        <w:t>サブグループと相互作用［interaction］の検証</w:t>
      </w:r>
      <w:r>
        <w:rPr>
          <w:rFonts w:hint="eastAsia"/>
        </w:rPr>
        <w:t>,</w:t>
      </w:r>
    </w:p>
    <w:p w14:paraId="212083B0" w14:textId="77777777" w:rsidR="00907DE1" w:rsidRPr="00FA645B" w:rsidRDefault="00907DE1" w:rsidP="00907DE1">
      <w:pPr>
        <w:rPr>
          <w:b/>
          <w:bCs/>
        </w:rPr>
      </w:pPr>
      <w:r w:rsidRPr="00FA645B">
        <w:rPr>
          <w:b/>
          <w:bCs/>
        </w:rPr>
        <w:t>感度分析［sensitivity analysis］</w:t>
      </w:r>
      <w:r w:rsidRPr="00FA645B">
        <w:rPr>
          <w:rFonts w:hint="eastAsia"/>
          <w:b/>
          <w:bCs/>
        </w:rPr>
        <w:t>,</w:t>
      </w:r>
    </w:p>
    <w:p w14:paraId="7768B75F" w14:textId="77777777" w:rsidR="00907DE1" w:rsidRDefault="00907DE1" w:rsidP="00907DE1">
      <w:pPr>
        <w:rPr>
          <w:rFonts w:hint="eastAsia"/>
        </w:rPr>
      </w:pPr>
      <w:r w:rsidRPr="00FA645B">
        <w:rPr>
          <w:rFonts w:hint="eastAsia"/>
        </w:rPr>
        <w:t>複数の要因により結果が算出される場合、その結果に対して各要因の影響度合（最も影響する要因や、</w:t>
      </w:r>
      <w:r w:rsidRPr="00FA645B">
        <w:t xml:space="preserve"> 結果にはあまり影響を与えない要因など）を定量的に算定する方法を感度分析とい</w:t>
      </w:r>
      <w:r>
        <w:rPr>
          <w:rFonts w:hint="eastAsia"/>
        </w:rPr>
        <w:t>う。</w:t>
      </w:r>
    </w:p>
    <w:p w14:paraId="074FBFCF" w14:textId="77777777" w:rsidR="00907DE1" w:rsidRDefault="00907DE1" w:rsidP="00907DE1">
      <w:r w:rsidRPr="00FA645B">
        <w:rPr>
          <w:rFonts w:hint="eastAsia"/>
        </w:rPr>
        <w:t>未測定の交絡因子によるバイアスの程度を考える際に</w:t>
      </w:r>
      <w:r>
        <w:rPr>
          <w:rFonts w:hint="eastAsia"/>
        </w:rPr>
        <w:t>も使用される。</w:t>
      </w:r>
      <w:r w:rsidRPr="00FA645B">
        <w:t>E-Valueは、未測定の交絡因子が曝露とアウトカムに及ぼす影響の大きさを表す指標</w:t>
      </w:r>
    </w:p>
    <w:p w14:paraId="197E2B43" w14:textId="77777777" w:rsidR="00907DE1" w:rsidRDefault="00907DE1" w:rsidP="00907DE1">
      <w:pPr>
        <w:rPr>
          <w:rFonts w:hint="eastAsia"/>
        </w:rPr>
      </w:pPr>
      <w:r w:rsidRPr="00FA645B">
        <w:t>https://www.m3.com/clinical/open/news/713854</w:t>
      </w:r>
    </w:p>
    <w:p w14:paraId="184E729F" w14:textId="77777777" w:rsidR="00907DE1" w:rsidRPr="00642F47" w:rsidRDefault="00907DE1" w:rsidP="00907DE1">
      <w:pPr>
        <w:rPr>
          <w:b/>
          <w:bCs/>
        </w:rPr>
      </w:pPr>
      <w:r w:rsidRPr="00642F47">
        <w:rPr>
          <w:rFonts w:hint="eastAsia"/>
          <w:b/>
          <w:bCs/>
        </w:rPr>
        <w:t>集約尺度,</w:t>
      </w:r>
      <w:r>
        <w:rPr>
          <w:rFonts w:hint="eastAsia"/>
          <w:b/>
          <w:bCs/>
        </w:rPr>
        <w:t>？</w:t>
      </w:r>
    </w:p>
    <w:p w14:paraId="149009F7" w14:textId="77777777" w:rsidR="00907DE1" w:rsidRDefault="00907DE1" w:rsidP="00907DE1">
      <w:pPr>
        <w:rPr>
          <w:b/>
          <w:bCs/>
        </w:rPr>
      </w:pPr>
      <w:r w:rsidRPr="00642F47">
        <w:rPr>
          <w:b/>
          <w:bCs/>
        </w:rPr>
        <w:t>交絡因子での調整後の</w:t>
      </w:r>
      <w:r w:rsidRPr="00642F47">
        <w:rPr>
          <w:rFonts w:hint="eastAsia"/>
          <w:b/>
          <w:bCs/>
        </w:rPr>
        <w:t>推定値,</w:t>
      </w:r>
      <w:r w:rsidRPr="00642F47">
        <w:rPr>
          <w:b/>
          <w:bCs/>
        </w:rPr>
        <w:t xml:space="preserve"> </w:t>
      </w:r>
    </w:p>
    <w:p w14:paraId="74DB1827" w14:textId="77777777" w:rsidR="00907DE1" w:rsidRPr="00A55147" w:rsidRDefault="00907DE1" w:rsidP="00907DE1">
      <w:r w:rsidRPr="00A55147">
        <w:rPr>
          <w:rFonts w:hint="eastAsia"/>
        </w:rPr>
        <w:t>マッチングなどの手法で交絡因子を調整すること</w:t>
      </w:r>
    </w:p>
    <w:p w14:paraId="143A7EB1" w14:textId="77777777" w:rsidR="00907DE1" w:rsidRPr="00A55147" w:rsidRDefault="00907DE1" w:rsidP="00907DE1">
      <w:r w:rsidRPr="00A55147">
        <w:rPr>
          <w:rFonts w:hint="eastAsia"/>
        </w:rPr>
        <w:t>交絡因子を調整する方法として、以下の方法がある。</w:t>
      </w:r>
    </w:p>
    <w:p w14:paraId="231AFCC8" w14:textId="77777777" w:rsidR="00907DE1" w:rsidRPr="00A55147" w:rsidRDefault="00907DE1" w:rsidP="00907DE1">
      <w:r w:rsidRPr="00A55147">
        <w:t>1. マッチング（matching）</w:t>
      </w:r>
    </w:p>
    <w:p w14:paraId="5D604C23" w14:textId="77777777" w:rsidR="00907DE1" w:rsidRPr="00A55147" w:rsidRDefault="00907DE1" w:rsidP="00907DE1">
      <w:r w:rsidRPr="00A55147">
        <w:rPr>
          <w:rFonts w:hint="eastAsia"/>
        </w:rPr>
        <w:t>それぞれの症例に対して、マッチングで交絡因子の等しい</w:t>
      </w:r>
    </w:p>
    <w:p w14:paraId="5255BF7E" w14:textId="77777777" w:rsidR="00907DE1" w:rsidRPr="00A55147" w:rsidRDefault="00907DE1" w:rsidP="00907DE1">
      <w:r w:rsidRPr="00A55147">
        <w:rPr>
          <w:rFonts w:hint="eastAsia"/>
        </w:rPr>
        <w:t>対照を選ぶ場合、研究開始時点であらかじめ決めておく必</w:t>
      </w:r>
    </w:p>
    <w:p w14:paraId="3EA02A60" w14:textId="77777777" w:rsidR="00907DE1" w:rsidRPr="00A55147" w:rsidRDefault="00907DE1" w:rsidP="00907DE1">
      <w:r w:rsidRPr="00A55147">
        <w:rPr>
          <w:rFonts w:hint="eastAsia"/>
        </w:rPr>
        <w:t>要がある。→</w:t>
      </w:r>
      <w:r w:rsidRPr="00A55147">
        <w:t xml:space="preserve"> 「マッチさせた症例対照研究」</w:t>
      </w:r>
    </w:p>
    <w:p w14:paraId="21868A68" w14:textId="77777777" w:rsidR="00907DE1" w:rsidRPr="00A55147" w:rsidRDefault="00907DE1" w:rsidP="00907DE1">
      <w:r w:rsidRPr="00A55147">
        <w:t>2. 層化（stratification）</w:t>
      </w:r>
    </w:p>
    <w:p w14:paraId="41786FFA" w14:textId="77777777" w:rsidR="00907DE1" w:rsidRPr="00A55147" w:rsidRDefault="00907DE1" w:rsidP="00907DE1">
      <w:r w:rsidRPr="00A55147">
        <w:rPr>
          <w:rFonts w:hint="eastAsia"/>
        </w:rPr>
        <w:t>症例と対照の間の交絡因子をそろえて比較する統計的解析</w:t>
      </w:r>
    </w:p>
    <w:p w14:paraId="446CAC80" w14:textId="77777777" w:rsidR="00907DE1" w:rsidRPr="00A55147" w:rsidRDefault="00907DE1" w:rsidP="00907DE1">
      <w:r w:rsidRPr="00A55147">
        <w:rPr>
          <w:rFonts w:hint="eastAsia"/>
        </w:rPr>
        <w:t>法。交絡因子のレベルに応じてサブグループ化し、各層毎</w:t>
      </w:r>
    </w:p>
    <w:p w14:paraId="18228CCF" w14:textId="77777777" w:rsidR="00907DE1" w:rsidRPr="00A55147" w:rsidRDefault="00907DE1" w:rsidP="00907DE1">
      <w:r w:rsidRPr="00A55147">
        <w:rPr>
          <w:rFonts w:hint="eastAsia"/>
        </w:rPr>
        <w:t>に曝露因子と結果を検討する。</w:t>
      </w:r>
    </w:p>
    <w:p w14:paraId="0080A0AB" w14:textId="77777777" w:rsidR="00907DE1" w:rsidRPr="00A55147" w:rsidRDefault="00907DE1" w:rsidP="00907DE1">
      <w:pPr>
        <w:rPr>
          <w:rFonts w:hint="eastAsia"/>
        </w:rPr>
      </w:pPr>
      <w:r w:rsidRPr="00A55147">
        <w:rPr>
          <w:rFonts w:hint="eastAsia"/>
        </w:rPr>
        <w:t>→</w:t>
      </w:r>
      <w:r w:rsidRPr="00A55147">
        <w:t xml:space="preserve"> 「マンテル-ヘンツェル法を用いたオッズ比」</w:t>
      </w:r>
    </w:p>
    <w:p w14:paraId="61A06DD3" w14:textId="77777777" w:rsidR="00907DE1" w:rsidRPr="00642F47" w:rsidRDefault="00907DE1" w:rsidP="00907DE1">
      <w:pPr>
        <w:rPr>
          <w:b/>
          <w:bCs/>
        </w:rPr>
      </w:pPr>
      <w:r w:rsidRPr="00642F47">
        <w:rPr>
          <w:b/>
          <w:bCs/>
        </w:rPr>
        <w:t>カテ</w:t>
      </w:r>
      <w:r w:rsidRPr="00642F47">
        <w:rPr>
          <w:rFonts w:hint="eastAsia"/>
          <w:b/>
          <w:bCs/>
        </w:rPr>
        <w:t>ゴリー境界［</w:t>
      </w:r>
      <w:r w:rsidRPr="00642F47">
        <w:rPr>
          <w:b/>
          <w:bCs/>
        </w:rPr>
        <w:t>category boundary］</w:t>
      </w:r>
      <w:r>
        <w:rPr>
          <w:rFonts w:hint="eastAsia"/>
          <w:b/>
          <w:bCs/>
        </w:rPr>
        <w:t>？</w:t>
      </w:r>
    </w:p>
    <w:p w14:paraId="62A23036" w14:textId="77777777" w:rsidR="00907DE1" w:rsidRPr="00642F47" w:rsidRDefault="00907DE1" w:rsidP="00907DE1">
      <w:pPr>
        <w:rPr>
          <w:b/>
          <w:bCs/>
        </w:rPr>
      </w:pPr>
      <w:r w:rsidRPr="00642F47">
        <w:rPr>
          <w:b/>
          <w:bCs/>
        </w:rPr>
        <w:t>相対リスク［relative risk］</w:t>
      </w:r>
    </w:p>
    <w:p w14:paraId="032076E4" w14:textId="77777777" w:rsidR="00907DE1" w:rsidRDefault="00907DE1" w:rsidP="00907DE1">
      <w:pPr>
        <w:rPr>
          <w:rFonts w:hint="eastAsia"/>
        </w:rPr>
      </w:pPr>
      <w:r w:rsidRPr="00642F47">
        <w:rPr>
          <w:rFonts w:hint="eastAsia"/>
        </w:rPr>
        <w:t>ただ，このオッズ比もハザード比も少し専門用語すぎて臨床医にはわかりにくいので，論文によってはリスク比（</w:t>
      </w:r>
      <w:r w:rsidRPr="00642F47">
        <w:t>Risk ratio）や相対リスク（Relative risk）と呼んでしまっていることがあります。</w:t>
      </w:r>
    </w:p>
    <w:p w14:paraId="0F7DB231" w14:textId="77777777" w:rsidR="00907DE1" w:rsidRPr="00642F47" w:rsidRDefault="00907DE1" w:rsidP="00907DE1">
      <w:pPr>
        <w:rPr>
          <w:b/>
          <w:bCs/>
        </w:rPr>
      </w:pPr>
      <w:r w:rsidRPr="00642F47">
        <w:rPr>
          <w:rFonts w:hint="eastAsia"/>
          <w:b/>
          <w:bCs/>
        </w:rPr>
        <w:t>絶対リスク［</w:t>
      </w:r>
      <w:r w:rsidRPr="00642F47">
        <w:rPr>
          <w:b/>
          <w:bCs/>
        </w:rPr>
        <w:t>absolute risk］</w:t>
      </w:r>
    </w:p>
    <w:p w14:paraId="6429BF78" w14:textId="77777777" w:rsidR="00907DE1" w:rsidRDefault="00907DE1" w:rsidP="00907DE1">
      <w:r w:rsidRPr="00642F47">
        <w:rPr>
          <w:rFonts w:hint="eastAsia"/>
        </w:rPr>
        <w:t>絶対リスクとは，有害なイベントが発生する確率を意味</w:t>
      </w:r>
      <w:r>
        <w:rPr>
          <w:rFonts w:hint="eastAsia"/>
        </w:rPr>
        <w:t>する</w:t>
      </w:r>
    </w:p>
    <w:p w14:paraId="30A33BE1" w14:textId="77777777" w:rsidR="00907DE1" w:rsidRDefault="00907DE1" w:rsidP="00907DE1">
      <w:pPr>
        <w:rPr>
          <w:rFonts w:hint="eastAsia"/>
        </w:rPr>
      </w:pPr>
      <w:r>
        <w:rPr>
          <w:noProof/>
        </w:rPr>
        <w:lastRenderedPageBreak/>
        <w:drawing>
          <wp:inline distT="0" distB="0" distL="0" distR="0" wp14:anchorId="67817EEE" wp14:editId="6DEF577C">
            <wp:extent cx="3498850" cy="12700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11" t="39415" r="17542" b="31918"/>
                    <a:stretch/>
                  </pic:blipFill>
                  <pic:spPr bwMode="auto">
                    <a:xfrm>
                      <a:off x="0" y="0"/>
                      <a:ext cx="3498850" cy="1270000"/>
                    </a:xfrm>
                    <a:prstGeom prst="rect">
                      <a:avLst/>
                    </a:prstGeom>
                    <a:ln>
                      <a:noFill/>
                    </a:ln>
                    <a:extLst>
                      <a:ext uri="{53640926-AAD7-44D8-BBD7-CCE9431645EC}">
                        <a14:shadowObscured xmlns:a14="http://schemas.microsoft.com/office/drawing/2010/main"/>
                      </a:ext>
                    </a:extLst>
                  </pic:spPr>
                </pic:pic>
              </a:graphicData>
            </a:graphic>
          </wp:inline>
        </w:drawing>
      </w:r>
    </w:p>
    <w:p w14:paraId="013D060D" w14:textId="77777777" w:rsidR="00907DE1" w:rsidRDefault="00907DE1" w:rsidP="00907DE1">
      <w:pPr>
        <w:rPr>
          <w:b/>
          <w:bCs/>
        </w:rPr>
      </w:pPr>
      <w:r w:rsidRPr="00376F34">
        <w:rPr>
          <w:rFonts w:hint="eastAsia"/>
          <w:b/>
          <w:bCs/>
        </w:rPr>
        <w:t>オッズ比</w:t>
      </w:r>
    </w:p>
    <w:p w14:paraId="1D1DD600" w14:textId="77777777" w:rsidR="00907DE1" w:rsidRDefault="00907DE1" w:rsidP="00907DE1">
      <w:r w:rsidRPr="00376F34">
        <w:rPr>
          <w:rFonts w:hint="eastAsia"/>
        </w:rPr>
        <w:t>オッズとは、「見込み」のことで、ある事象が起きる確率</w:t>
      </w:r>
      <w:r w:rsidRPr="00376F34">
        <w:t>pの、その事象が起きない確率(1 − p)に対する比を意味する。オッズ比とは二つのオッズの比のこと</w:t>
      </w:r>
      <w:r>
        <w:rPr>
          <w:rFonts w:hint="eastAsia"/>
        </w:rPr>
        <w:t>。</w:t>
      </w:r>
      <w:r w:rsidRPr="00376F34">
        <w:rPr>
          <w:rFonts w:hint="eastAsia"/>
        </w:rPr>
        <w:t>生命科学の分野において，ある疾患などへの罹りやすさを２つの群で比較して示す統計学的な尺度である．オッズ比が１とは，ある疾患への罹りやすさが両群で同じということであり，１より大きいとは，疾患への罹りやすさがある群でより高いことを意味する．逆に，オッズが１より小さいとは，ある群において疾患に罹りにくいことを意味する．</w:t>
      </w:r>
    </w:p>
    <w:p w14:paraId="1CA77719" w14:textId="77777777" w:rsidR="00907DE1" w:rsidRDefault="00907DE1" w:rsidP="00907DE1">
      <w:r>
        <w:rPr>
          <w:noProof/>
        </w:rPr>
        <w:drawing>
          <wp:inline distT="0" distB="0" distL="0" distR="0" wp14:anchorId="11FC26E3" wp14:editId="116C893E">
            <wp:extent cx="5981700" cy="2190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82" t="22072" r="5312" b="28479"/>
                    <a:stretch/>
                  </pic:blipFill>
                  <pic:spPr bwMode="auto">
                    <a:xfrm>
                      <a:off x="0" y="0"/>
                      <a:ext cx="5981700" cy="2190750"/>
                    </a:xfrm>
                    <a:prstGeom prst="rect">
                      <a:avLst/>
                    </a:prstGeom>
                    <a:ln>
                      <a:noFill/>
                    </a:ln>
                    <a:extLst>
                      <a:ext uri="{53640926-AAD7-44D8-BBD7-CCE9431645EC}">
                        <a14:shadowObscured xmlns:a14="http://schemas.microsoft.com/office/drawing/2010/main"/>
                      </a:ext>
                    </a:extLst>
                  </pic:spPr>
                </pic:pic>
              </a:graphicData>
            </a:graphic>
          </wp:inline>
        </w:drawing>
      </w:r>
    </w:p>
    <w:p w14:paraId="5F90C8CB" w14:textId="77777777" w:rsidR="00907DE1" w:rsidRPr="00376F34" w:rsidRDefault="00907DE1" w:rsidP="00907DE1">
      <w:pPr>
        <w:rPr>
          <w:rFonts w:hint="eastAsia"/>
        </w:rPr>
      </w:pPr>
      <w:r>
        <w:rPr>
          <w:rFonts w:hint="eastAsia"/>
        </w:rPr>
        <w:t>暴露ありと暴露なしで疾患の起こりやすさを見ている。</w:t>
      </w:r>
    </w:p>
    <w:p w14:paraId="7C0DFF4D" w14:textId="77777777" w:rsidR="00AF74C6" w:rsidRPr="00907DE1" w:rsidRDefault="00AF74C6" w:rsidP="00907DE1">
      <w:pPr>
        <w:rPr>
          <w:b/>
          <w:bCs/>
        </w:rPr>
      </w:pPr>
    </w:p>
    <w:sectPr w:rsidR="00AF74C6" w:rsidRPr="00907DE1" w:rsidSect="006E684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E306E" w14:textId="77777777" w:rsidR="009066B0" w:rsidRDefault="009066B0" w:rsidP="009066B0">
      <w:r>
        <w:separator/>
      </w:r>
    </w:p>
  </w:endnote>
  <w:endnote w:type="continuationSeparator" w:id="0">
    <w:p w14:paraId="629D7618" w14:textId="77777777" w:rsidR="009066B0" w:rsidRDefault="009066B0" w:rsidP="0090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D1B1D" w14:textId="77777777" w:rsidR="009066B0" w:rsidRDefault="009066B0" w:rsidP="009066B0">
      <w:r>
        <w:separator/>
      </w:r>
    </w:p>
  </w:footnote>
  <w:footnote w:type="continuationSeparator" w:id="0">
    <w:p w14:paraId="64A4C270" w14:textId="77777777" w:rsidR="009066B0" w:rsidRDefault="009066B0" w:rsidP="009066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015"/>
    <w:rsid w:val="00031F1E"/>
    <w:rsid w:val="00121E93"/>
    <w:rsid w:val="00330ECB"/>
    <w:rsid w:val="00476B56"/>
    <w:rsid w:val="004E5E80"/>
    <w:rsid w:val="00642F47"/>
    <w:rsid w:val="00644694"/>
    <w:rsid w:val="006C21B5"/>
    <w:rsid w:val="006D419C"/>
    <w:rsid w:val="006E6840"/>
    <w:rsid w:val="00736F81"/>
    <w:rsid w:val="00872BC0"/>
    <w:rsid w:val="008F4956"/>
    <w:rsid w:val="009066B0"/>
    <w:rsid w:val="00907DE1"/>
    <w:rsid w:val="009567DA"/>
    <w:rsid w:val="009B4015"/>
    <w:rsid w:val="00A42C44"/>
    <w:rsid w:val="00A55147"/>
    <w:rsid w:val="00AF74C6"/>
    <w:rsid w:val="00B96238"/>
    <w:rsid w:val="00BA04CA"/>
    <w:rsid w:val="00CE58EF"/>
    <w:rsid w:val="00DB5C08"/>
    <w:rsid w:val="00DD4B7A"/>
    <w:rsid w:val="00E32ECD"/>
    <w:rsid w:val="00FA64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C5949EB"/>
  <w15:chartTrackingRefBased/>
  <w15:docId w15:val="{D169C14B-E294-4B43-A6A8-9F29C0112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4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6E6840"/>
    <w:rPr>
      <w:color w:val="0563C1" w:themeColor="hyperlink"/>
      <w:u w:val="single"/>
    </w:rPr>
  </w:style>
  <w:style w:type="character" w:styleId="a5">
    <w:name w:val="Unresolved Mention"/>
    <w:basedOn w:val="a0"/>
    <w:uiPriority w:val="99"/>
    <w:semiHidden/>
    <w:unhideWhenUsed/>
    <w:rsid w:val="006E6840"/>
    <w:rPr>
      <w:color w:val="605E5C"/>
      <w:shd w:val="clear" w:color="auto" w:fill="E1DFDD"/>
    </w:rPr>
  </w:style>
  <w:style w:type="paragraph" w:styleId="a6">
    <w:name w:val="header"/>
    <w:basedOn w:val="a"/>
    <w:link w:val="a7"/>
    <w:uiPriority w:val="99"/>
    <w:unhideWhenUsed/>
    <w:rsid w:val="009066B0"/>
    <w:pPr>
      <w:tabs>
        <w:tab w:val="center" w:pos="4252"/>
        <w:tab w:val="right" w:pos="8504"/>
      </w:tabs>
      <w:snapToGrid w:val="0"/>
    </w:pPr>
  </w:style>
  <w:style w:type="character" w:customStyle="1" w:styleId="a7">
    <w:name w:val="ヘッダー (文字)"/>
    <w:basedOn w:val="a0"/>
    <w:link w:val="a6"/>
    <w:uiPriority w:val="99"/>
    <w:rsid w:val="009066B0"/>
  </w:style>
  <w:style w:type="paragraph" w:styleId="a8">
    <w:name w:val="footer"/>
    <w:basedOn w:val="a"/>
    <w:link w:val="a9"/>
    <w:uiPriority w:val="99"/>
    <w:unhideWhenUsed/>
    <w:rsid w:val="009066B0"/>
    <w:pPr>
      <w:tabs>
        <w:tab w:val="center" w:pos="4252"/>
        <w:tab w:val="right" w:pos="8504"/>
      </w:tabs>
      <w:snapToGrid w:val="0"/>
    </w:pPr>
  </w:style>
  <w:style w:type="character" w:customStyle="1" w:styleId="a9">
    <w:name w:val="フッター (文字)"/>
    <w:basedOn w:val="a0"/>
    <w:link w:val="a8"/>
    <w:uiPriority w:val="99"/>
    <w:rsid w:val="00906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quator-network.org/wp-content/uploads/2015/10/STROBE-Exp-JAPANESE.pdf"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jspe.jp/publication/img/STROBE%20checklist-J.pdf" TargetMode="External"/><Relationship Id="rId12"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C:/Users/hshim/Downloads/STROBE-Japanese.pdf"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slideshare.net/takashifujiwara71/160509-stard" TargetMode="External"/><Relationship Id="rId4" Type="http://schemas.openxmlformats.org/officeDocument/2006/relationships/footnotes" Target="footnotes.xml"/><Relationship Id="rId9" Type="http://schemas.openxmlformats.org/officeDocument/2006/relationships/hyperlink" Target="https://www.jstage.jst.go.jp/article/jsdr/24/1/24_77/_pdf"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7</Pages>
  <Words>924</Words>
  <Characters>5271</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志村 仁史</dc:creator>
  <cp:keywords/>
  <dc:description/>
  <cp:lastModifiedBy>志村 仁史</cp:lastModifiedBy>
  <cp:revision>17</cp:revision>
  <dcterms:created xsi:type="dcterms:W3CDTF">2021-11-01T01:04:00Z</dcterms:created>
  <dcterms:modified xsi:type="dcterms:W3CDTF">2021-11-04T05:53:00Z</dcterms:modified>
</cp:coreProperties>
</file>